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79EDC" w14:textId="77777777" w:rsidR="00572A74" w:rsidRPr="00D353B8" w:rsidRDefault="00572A74" w:rsidP="00AB5C39">
      <w:pPr>
        <w:spacing w:line="240" w:lineRule="auto"/>
        <w:jc w:val="center"/>
        <w:rPr>
          <w:rFonts w:ascii="Segoe UI" w:hAnsi="Segoe UI" w:cs="Segoe UI"/>
          <w:b/>
        </w:rPr>
      </w:pPr>
      <w:r w:rsidRPr="00D353B8">
        <w:rPr>
          <w:rFonts w:ascii="Segoe UI" w:hAnsi="Segoe UI" w:cs="Segoe UI"/>
          <w:noProof/>
          <w:lang w:val="nb-NO" w:eastAsia="nb-NO"/>
        </w:rPr>
        <w:drawing>
          <wp:inline distT="0" distB="0" distL="0" distR="0" wp14:anchorId="08081C8A" wp14:editId="3A3B8AC3">
            <wp:extent cx="2411126" cy="35368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 Secretaria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314" cy="36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16F2" w14:textId="77777777" w:rsidR="00572A74" w:rsidRPr="00D353B8" w:rsidRDefault="00572A74" w:rsidP="00487CE0">
      <w:pPr>
        <w:spacing w:after="0" w:line="240" w:lineRule="auto"/>
        <w:rPr>
          <w:rFonts w:ascii="Segoe UI" w:hAnsi="Segoe UI" w:cs="Segoe UI"/>
          <w:b/>
        </w:rPr>
      </w:pPr>
    </w:p>
    <w:p w14:paraId="1DDAFE29" w14:textId="452B5DCB" w:rsidR="00572A74" w:rsidRPr="00D353B8" w:rsidRDefault="00572A74" w:rsidP="00487CE0">
      <w:pPr>
        <w:spacing w:after="0" w:line="240" w:lineRule="auto"/>
        <w:jc w:val="center"/>
        <w:rPr>
          <w:rFonts w:ascii="Segoe UI" w:eastAsiaTheme="minorEastAsia" w:hAnsi="Segoe UI" w:cs="Segoe UI"/>
          <w:b/>
          <w:bCs/>
          <w:color w:val="008080"/>
          <w:lang w:val="en-US" w:eastAsia="zh-CN"/>
        </w:rPr>
      </w:pPr>
      <w:r w:rsidRPr="00D353B8">
        <w:rPr>
          <w:rFonts w:ascii="Segoe UI" w:eastAsiaTheme="minorEastAsia" w:hAnsi="Segoe UI" w:cs="Segoe UI"/>
          <w:b/>
          <w:bCs/>
          <w:color w:val="008080"/>
          <w:lang w:val="en-US" w:eastAsia="zh-CN"/>
        </w:rPr>
        <w:t xml:space="preserve">2018 Grand Bargain </w:t>
      </w:r>
      <w:r w:rsidR="004C3801">
        <w:rPr>
          <w:rFonts w:ascii="Segoe UI" w:eastAsiaTheme="minorEastAsia" w:hAnsi="Segoe UI" w:cs="Segoe UI"/>
          <w:b/>
          <w:bCs/>
          <w:color w:val="008080"/>
          <w:lang w:val="en-US" w:eastAsia="zh-CN"/>
        </w:rPr>
        <w:t>A</w:t>
      </w:r>
      <w:r w:rsidRPr="00D353B8">
        <w:rPr>
          <w:rFonts w:ascii="Segoe UI" w:eastAsiaTheme="minorEastAsia" w:hAnsi="Segoe UI" w:cs="Segoe UI"/>
          <w:b/>
          <w:bCs/>
          <w:color w:val="008080"/>
          <w:lang w:val="en-US" w:eastAsia="zh-CN"/>
        </w:rPr>
        <w:t xml:space="preserve">nnual </w:t>
      </w:r>
      <w:r w:rsidR="004C3801">
        <w:rPr>
          <w:rFonts w:ascii="Segoe UI" w:eastAsiaTheme="minorEastAsia" w:hAnsi="Segoe UI" w:cs="Segoe UI"/>
          <w:b/>
          <w:bCs/>
          <w:color w:val="008080"/>
          <w:lang w:val="en-US" w:eastAsia="zh-CN"/>
        </w:rPr>
        <w:t>S</w:t>
      </w:r>
      <w:r w:rsidRPr="00D353B8">
        <w:rPr>
          <w:rFonts w:ascii="Segoe UI" w:eastAsiaTheme="minorEastAsia" w:hAnsi="Segoe UI" w:cs="Segoe UI"/>
          <w:b/>
          <w:bCs/>
          <w:color w:val="008080"/>
          <w:lang w:val="en-US" w:eastAsia="zh-CN"/>
        </w:rPr>
        <w:t>elf-</w:t>
      </w:r>
      <w:r w:rsidR="004C3801">
        <w:rPr>
          <w:rFonts w:ascii="Segoe UI" w:eastAsiaTheme="minorEastAsia" w:hAnsi="Segoe UI" w:cs="Segoe UI"/>
          <w:b/>
          <w:bCs/>
          <w:color w:val="008080"/>
          <w:lang w:val="en-US" w:eastAsia="zh-CN"/>
        </w:rPr>
        <w:t>R</w:t>
      </w:r>
      <w:r w:rsidRPr="00D353B8">
        <w:rPr>
          <w:rFonts w:ascii="Segoe UI" w:eastAsiaTheme="minorEastAsia" w:hAnsi="Segoe UI" w:cs="Segoe UI"/>
          <w:b/>
          <w:bCs/>
          <w:color w:val="008080"/>
          <w:lang w:val="en-US" w:eastAsia="zh-CN"/>
        </w:rPr>
        <w:t xml:space="preserve">eporting – </w:t>
      </w:r>
      <w:r w:rsidR="00D932EE">
        <w:rPr>
          <w:rFonts w:ascii="Segoe UI" w:eastAsiaTheme="minorEastAsia" w:hAnsi="Segoe UI" w:cs="Segoe UI"/>
          <w:b/>
          <w:bCs/>
          <w:color w:val="008080"/>
          <w:lang w:val="en-US" w:eastAsia="zh-CN"/>
        </w:rPr>
        <w:t>Norway</w:t>
      </w:r>
    </w:p>
    <w:sdt>
      <w:sdtPr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  <w:lang w:val="en-GB" w:eastAsia="en-US"/>
        </w:rPr>
        <w:id w:val="-1269694366"/>
        <w:docPartObj>
          <w:docPartGallery w:val="Table of Contents"/>
          <w:docPartUnique/>
        </w:docPartObj>
      </w:sdtPr>
      <w:sdtEndPr/>
      <w:sdtContent>
        <w:p w14:paraId="75551FDE" w14:textId="77777777" w:rsidR="0068574E" w:rsidRPr="00D353B8" w:rsidRDefault="0068574E" w:rsidP="00487CE0">
          <w:pPr>
            <w:pStyle w:val="TOCHeading"/>
            <w:spacing w:line="240" w:lineRule="auto"/>
            <w:rPr>
              <w:rFonts w:ascii="Segoe UI" w:hAnsi="Segoe UI" w:cs="Segoe UI"/>
              <w:sz w:val="22"/>
              <w:szCs w:val="22"/>
              <w:lang w:val="en-GB"/>
            </w:rPr>
          </w:pPr>
          <w:r w:rsidRPr="00D353B8">
            <w:rPr>
              <w:rFonts w:ascii="Segoe UI" w:hAnsi="Segoe UI" w:cs="Segoe UI"/>
              <w:sz w:val="22"/>
              <w:szCs w:val="22"/>
              <w:lang w:val="en-GB"/>
            </w:rPr>
            <w:t>Contents</w:t>
          </w:r>
        </w:p>
        <w:p w14:paraId="5DB47198" w14:textId="77777777" w:rsidR="00572A74" w:rsidRPr="00D353B8" w:rsidRDefault="00572A74" w:rsidP="00487CE0">
          <w:pPr>
            <w:spacing w:line="240" w:lineRule="auto"/>
            <w:rPr>
              <w:rFonts w:ascii="Segoe UI" w:hAnsi="Segoe UI" w:cs="Segoe UI"/>
              <w:lang w:eastAsia="ja-JP"/>
            </w:rPr>
          </w:pPr>
        </w:p>
        <w:p w14:paraId="5CFC4444" w14:textId="1C55F41E" w:rsidR="000B457B" w:rsidRDefault="0068574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r w:rsidRPr="00D353B8">
            <w:rPr>
              <w:rFonts w:ascii="Segoe UI" w:hAnsi="Segoe UI" w:cs="Segoe UI"/>
            </w:rPr>
            <w:fldChar w:fldCharType="begin"/>
          </w:r>
          <w:r w:rsidRPr="00D353B8">
            <w:rPr>
              <w:rFonts w:ascii="Segoe UI" w:hAnsi="Segoe UI" w:cs="Segoe UI"/>
            </w:rPr>
            <w:instrText xml:space="preserve"> TOC \o "1-3" \h \z \u </w:instrText>
          </w:r>
          <w:r w:rsidRPr="00D353B8">
            <w:rPr>
              <w:rFonts w:ascii="Segoe UI" w:hAnsi="Segoe UI" w:cs="Segoe UI"/>
            </w:rPr>
            <w:fldChar w:fldCharType="separate"/>
          </w:r>
          <w:hyperlink w:anchor="_Toc509208370" w:history="1">
            <w:r w:rsidR="000B457B" w:rsidRPr="004F6A5F">
              <w:rPr>
                <w:rStyle w:val="Hyperlink"/>
                <w:noProof/>
              </w:rPr>
              <w:t>Introduction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_Toc509208370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5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4D3D58B" w14:textId="5E7F33AF" w:rsidR="000B457B" w:rsidRDefault="00E5757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71" w:history="1">
            <w:r w:rsidR="000B457B" w:rsidRPr="004F6A5F">
              <w:rPr>
                <w:rStyle w:val="Hyperlink"/>
                <w:rFonts w:cs="Segoe UI"/>
                <w:noProof/>
              </w:rPr>
              <w:t>Work stream 1 - Transparency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_Toc509208371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6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DB42477" w14:textId="755DE22B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72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1.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Baseline (only in year 1)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_Toc509208372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6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62E7C371" w14:textId="317EE78E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74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2.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Progress to date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_Toc509208374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6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7041BA90" w14:textId="15C7A25C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75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3.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Planned next steps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_Toc509208375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7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249F1176" w14:textId="6DB717B8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76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4.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Efficiency gains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_Toc509208376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7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056DAC1F" w14:textId="1DB4667D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77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5.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Good practices and lessons learned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_Toc509208377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7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B70C2FA" w14:textId="78F677DC" w:rsidR="000B457B" w:rsidRDefault="00E5757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78" w:history="1">
            <w:r w:rsidR="000B457B" w:rsidRPr="004F6A5F">
              <w:rPr>
                <w:rStyle w:val="Hyperlink"/>
                <w:rFonts w:cs="Segoe UI"/>
                <w:noProof/>
              </w:rPr>
              <w:t>Work stream 2 – Localization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_Toc509208378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8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0FF4E6FC" w14:textId="678B00B3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79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1.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Baseline (only in year 1)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_Toc509208379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8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414E162E" w14:textId="630746AA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80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2.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Progress to date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_Toc509208380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8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6BB5CB3C" w14:textId="360DC54E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81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3.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Planned next steps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_Toc509208381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9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3842A58C" w14:textId="08FFFAF0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82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4.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Efficiency gains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_Toc509208382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9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6FD5C34C" w14:textId="3EB2F04C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83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5.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Good practices and lessons learned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_Toc509208383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10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76B239D6" w14:textId="664BB5E1" w:rsidR="000B457B" w:rsidRDefault="00E5757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84" w:history="1">
            <w:r w:rsidR="000B457B" w:rsidRPr="004F6A5F">
              <w:rPr>
                <w:rStyle w:val="Hyperlink"/>
                <w:rFonts w:cs="Segoe UI"/>
                <w:noProof/>
              </w:rPr>
              <w:t>Work stream 3 – Cash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_Toc509208384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11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2E61B111" w14:textId="0394D0F6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85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1.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Baseline (only in year 1)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_Toc509208385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11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74D2A96C" w14:textId="4005391C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86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2.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Progress to date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_Toc509208386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11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0BA82AE" w14:textId="49A26EA0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87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3.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Planned next steps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_Toc509208387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12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1E341D29" w14:textId="689232B4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88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4.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Efficiency gains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_Toc509208388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13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04F8077" w14:textId="2A88C1B4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89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5.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Good practices and lessons learned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_Toc509208389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13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15003584" w14:textId="7A7FD18E" w:rsidR="000B457B" w:rsidRDefault="00E5757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90" w:history="1">
            <w:r w:rsidR="000B457B" w:rsidRPr="004F6A5F">
              <w:rPr>
                <w:rStyle w:val="Hyperlink"/>
                <w:rFonts w:cs="Segoe UI"/>
                <w:noProof/>
              </w:rPr>
              <w:t>Work stream 4 – Management costs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_Toc509208390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14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4411CC17" w14:textId="06D09950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91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1.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Baseline (only in year 1)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_Toc509208391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15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79CF5E9A" w14:textId="708E7A4F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92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2.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Progress to date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_Toc509208392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15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236D2864" w14:textId="1FACA268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93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3.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Planned next steps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_Toc509208393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15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2DB35447" w14:textId="39274BCA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94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4.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Further efficiency gains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_Toc509208394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16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3B4FA5D" w14:textId="14422E0F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95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5.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Good practices and lessons learned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_Toc509208395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16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60F5A211" w14:textId="5FAA1A03" w:rsidR="000B457B" w:rsidRDefault="00E5757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96" w:history="1">
            <w:r w:rsidR="000B457B" w:rsidRPr="004F6A5F">
              <w:rPr>
                <w:rStyle w:val="Hyperlink"/>
                <w:rFonts w:cs="Segoe UI"/>
                <w:noProof/>
              </w:rPr>
              <w:t>Work stream 5 – Needs Assessment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_Toc509208396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17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4A574FAD" w14:textId="4FC55906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97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1.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Baseline (only in year 1)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_Toc509208397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17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12987019" w14:textId="1F0C6414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98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2.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Progress to date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_Toc509208398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18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7D113729" w14:textId="7AF8CB6A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399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3.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Planned next steps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_Toc509208399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18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187E160F" w14:textId="12534063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00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4.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Efficiency gains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_Toc509208400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18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38210229" w14:textId="100DE719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01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5.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Good practices and lessons learned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_Toc509208401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18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655CA806" w14:textId="6BF0119C" w:rsidR="000B457B" w:rsidRDefault="00E5757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02" w:history="1">
            <w:r w:rsidR="000B457B" w:rsidRPr="004F6A5F">
              <w:rPr>
                <w:rStyle w:val="Hyperlink"/>
                <w:rFonts w:cs="Segoe UI"/>
                <w:noProof/>
              </w:rPr>
              <w:t>Work stream 6 – Participation Revolution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_Toc509208402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19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2EA6D2CF" w14:textId="77785DE9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03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1.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Baseline (only in year 1)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_Toc509208403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19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0F226DD" w14:textId="53D06F23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04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2.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Progress to date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_Toc509208404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19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74C9DA0D" w14:textId="4E439FC8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05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3.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Planned next steps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_Toc509208405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19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7EBF28E5" w14:textId="57ACF792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06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4.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Efficiency gains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_Toc509208406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20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0690C2EB" w14:textId="6D1A456B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07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5.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Good practices and lessons learned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_Toc509208407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20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7A92703C" w14:textId="3A2D26E0" w:rsidR="000B457B" w:rsidRDefault="00E5757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08" w:history="1">
            <w:r w:rsidR="000B457B" w:rsidRPr="004F6A5F">
              <w:rPr>
                <w:rStyle w:val="Hyperlink"/>
                <w:rFonts w:cs="Segoe UI"/>
                <w:noProof/>
              </w:rPr>
              <w:t>Work stream 7 - Multi-year planning and funding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_Toc509208408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21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EE896D8" w14:textId="6324EA46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09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1.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Baseline (only in year 1)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_Toc509208409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21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1BEFCFC9" w14:textId="77D7CDFB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10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2.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Progress to date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_Toc509208410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21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A031A66" w14:textId="0A1CBF0B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11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3.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Planned next steps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_Toc509208411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21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4418A6BA" w14:textId="06F345A8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12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4.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Efficiency gains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_Toc509208412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22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00C10816" w14:textId="53B0A4CD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13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5.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Good practice and lessons learned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_Toc509208413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22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085FF7A8" w14:textId="311ED6F0" w:rsidR="000B457B" w:rsidRDefault="00E5757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14" w:history="1">
            <w:r w:rsidR="000B457B" w:rsidRPr="004F6A5F">
              <w:rPr>
                <w:rStyle w:val="Hyperlink"/>
                <w:rFonts w:cs="Segoe UI"/>
                <w:noProof/>
              </w:rPr>
              <w:t>Work stream 8 - Earmarking/flexibility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_Toc509208414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23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64AC9C55" w14:textId="071F0B74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15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1.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Baseline (only in year 1)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_Toc509208415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23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4CF645FA" w14:textId="57508959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16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2.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Progress to date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_Toc509208416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23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1EE768EE" w14:textId="3AAFF37C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17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3.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Planned next steps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_Toc509208417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24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2EB13586" w14:textId="51E0ED5C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18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4.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Efficiency gains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_Toc509208418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24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F5F1EF5" w14:textId="11F5F2C3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19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5.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Good practices and lessons learned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_Toc509208419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24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F338F91" w14:textId="4A6EE1D4" w:rsidR="000B457B" w:rsidRDefault="00E5757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20" w:history="1">
            <w:r w:rsidR="000B457B" w:rsidRPr="004F6A5F">
              <w:rPr>
                <w:rStyle w:val="Hyperlink"/>
                <w:rFonts w:cs="Segoe UI"/>
                <w:noProof/>
              </w:rPr>
              <w:t>Work stream 9 – Reporting requirements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_Toc509208420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25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817A376" w14:textId="57465190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21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1.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Baseline (only in year 1)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_Toc509208421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25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1DE6D464" w14:textId="4BBB7636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22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2.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Progress to date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_Toc509208422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25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3B6EB0BB" w14:textId="14146F24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23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3.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Planned next steps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_Toc509208423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25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207EDCD0" w14:textId="22092946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24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4.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Efficiency gains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_Toc509208424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25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3DE9DA19" w14:textId="642DB564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25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5.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Good practices and lessons learned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_Toc509208425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25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4F60D64F" w14:textId="08324266" w:rsidR="000B457B" w:rsidRDefault="00E5757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26" w:history="1">
            <w:r w:rsidR="000B457B" w:rsidRPr="004F6A5F">
              <w:rPr>
                <w:rStyle w:val="Hyperlink"/>
                <w:rFonts w:cs="Segoe UI"/>
                <w:noProof/>
              </w:rPr>
              <w:t>Work stream 10 – Humanitarian – Development engagement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_Toc509208426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27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510A7DBF" w14:textId="3808355C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27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1.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Baseline (only in year 1)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_Toc509208427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27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1A86FB8E" w14:textId="0D148DF3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28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2.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Progress to date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_Toc509208428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27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476D3108" w14:textId="769ED399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29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3.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Planned next steps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_Toc509208429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28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42FECD75" w14:textId="09DB8557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30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4.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Efficiency gains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_Toc509208430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28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441CDB45" w14:textId="2C1B383F" w:rsidR="000B457B" w:rsidRDefault="00E57579">
          <w:pPr>
            <w:pStyle w:val="TOC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nb-NO" w:eastAsia="en-GB"/>
            </w:rPr>
          </w:pPr>
          <w:hyperlink w:anchor="_Toc509208431" w:history="1"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5.</w:t>
            </w:r>
            <w:r w:rsidR="000B457B">
              <w:rPr>
                <w:rFonts w:eastAsiaTheme="minorEastAsia"/>
                <w:noProof/>
                <w:lang w:val="nb-NO" w:eastAsia="en-GB"/>
              </w:rPr>
              <w:tab/>
            </w:r>
            <w:r w:rsidR="000B457B" w:rsidRPr="004F6A5F">
              <w:rPr>
                <w:rStyle w:val="Hyperlink"/>
                <w:rFonts w:ascii="Segoe UI" w:hAnsi="Segoe UI" w:cs="Segoe UI"/>
                <w:noProof/>
              </w:rPr>
              <w:t>Good practices and lessons learned</w:t>
            </w:r>
            <w:r w:rsidR="000B457B">
              <w:rPr>
                <w:noProof/>
                <w:webHidden/>
              </w:rPr>
              <w:tab/>
            </w:r>
            <w:r w:rsidR="000B457B">
              <w:rPr>
                <w:noProof/>
                <w:webHidden/>
              </w:rPr>
              <w:fldChar w:fldCharType="begin"/>
            </w:r>
            <w:r w:rsidR="000B457B">
              <w:rPr>
                <w:noProof/>
                <w:webHidden/>
              </w:rPr>
              <w:instrText xml:space="preserve"> PAGEREF _Toc509208431 \h </w:instrText>
            </w:r>
            <w:r w:rsidR="000B457B">
              <w:rPr>
                <w:noProof/>
                <w:webHidden/>
              </w:rPr>
            </w:r>
            <w:r w:rsidR="000B457B">
              <w:rPr>
                <w:noProof/>
                <w:webHidden/>
              </w:rPr>
              <w:fldChar w:fldCharType="separate"/>
            </w:r>
            <w:r w:rsidR="000B457B">
              <w:rPr>
                <w:noProof/>
                <w:webHidden/>
              </w:rPr>
              <w:t>29</w:t>
            </w:r>
            <w:r w:rsidR="000B457B">
              <w:rPr>
                <w:noProof/>
                <w:webHidden/>
              </w:rPr>
              <w:fldChar w:fldCharType="end"/>
            </w:r>
          </w:hyperlink>
        </w:p>
        <w:p w14:paraId="406F8040" w14:textId="4DF577A8" w:rsidR="0068574E" w:rsidRPr="00D353B8" w:rsidRDefault="0068574E" w:rsidP="00487CE0">
          <w:pPr>
            <w:spacing w:line="240" w:lineRule="auto"/>
            <w:rPr>
              <w:rFonts w:ascii="Segoe UI" w:hAnsi="Segoe UI" w:cs="Segoe UI"/>
            </w:rPr>
          </w:pPr>
          <w:r w:rsidRPr="00D353B8">
            <w:rPr>
              <w:rFonts w:ascii="Segoe UI" w:hAnsi="Segoe UI" w:cs="Segoe UI"/>
              <w:b/>
              <w:bCs/>
            </w:rPr>
            <w:fldChar w:fldCharType="end"/>
          </w:r>
        </w:p>
      </w:sdtContent>
    </w:sdt>
    <w:p w14:paraId="1097E7CD" w14:textId="77777777" w:rsidR="00F65F73" w:rsidRDefault="00F65F73" w:rsidP="00487CE0">
      <w:pPr>
        <w:pStyle w:val="Heading2"/>
        <w:spacing w:before="0" w:line="240" w:lineRule="auto"/>
        <w:rPr>
          <w:rFonts w:cs="Segoe UI"/>
          <w:szCs w:val="24"/>
        </w:rPr>
      </w:pPr>
    </w:p>
    <w:p w14:paraId="2EA46111" w14:textId="77777777" w:rsidR="002C660A" w:rsidRPr="00AC5D56" w:rsidRDefault="002C660A" w:rsidP="00947F82">
      <w:pPr>
        <w:pStyle w:val="Heading2"/>
      </w:pPr>
      <w:bookmarkStart w:id="0" w:name="_Toc509208370"/>
      <w:r w:rsidRPr="00AC5D56">
        <w:lastRenderedPageBreak/>
        <w:t>Introduction</w:t>
      </w:r>
      <w:bookmarkEnd w:id="0"/>
      <w:r w:rsidRPr="00AC5D56">
        <w:t xml:space="preserve"> </w:t>
      </w:r>
    </w:p>
    <w:p w14:paraId="732C887D" w14:textId="39509D81" w:rsidR="00E179A1" w:rsidRPr="00AC5D56" w:rsidRDefault="00E65BF1" w:rsidP="00435364">
      <w:pPr>
        <w:jc w:val="both"/>
        <w:rPr>
          <w:rFonts w:ascii="Segoe UI" w:hAnsi="Segoe UI" w:cs="Segoe UI"/>
        </w:rPr>
      </w:pPr>
      <w:r w:rsidRPr="00AC5D56">
        <w:rPr>
          <w:rFonts w:ascii="Segoe UI" w:hAnsi="Segoe UI" w:cs="Segoe UI"/>
        </w:rPr>
        <w:t>The Norwegian Ministry of Foreign Affairs</w:t>
      </w:r>
      <w:r w:rsidR="002C660A" w:rsidRPr="00AC5D56">
        <w:rPr>
          <w:rFonts w:ascii="Segoe UI" w:hAnsi="Segoe UI" w:cs="Segoe UI"/>
        </w:rPr>
        <w:t xml:space="preserve"> </w:t>
      </w:r>
      <w:r w:rsidR="00051AEC" w:rsidRPr="00AC5D56">
        <w:rPr>
          <w:rFonts w:ascii="Segoe UI" w:hAnsi="Segoe UI" w:cs="Segoe UI"/>
        </w:rPr>
        <w:t>(</w:t>
      </w:r>
      <w:r w:rsidR="00406E80" w:rsidRPr="00AC5D56">
        <w:rPr>
          <w:rFonts w:ascii="Segoe UI" w:hAnsi="Segoe UI" w:cs="Segoe UI"/>
        </w:rPr>
        <w:t>the Ministry</w:t>
      </w:r>
      <w:r w:rsidR="00051AEC" w:rsidRPr="00AC5D56">
        <w:rPr>
          <w:rFonts w:ascii="Segoe UI" w:hAnsi="Segoe UI" w:cs="Segoe UI"/>
        </w:rPr>
        <w:t xml:space="preserve">) </w:t>
      </w:r>
      <w:r w:rsidR="002C660A" w:rsidRPr="00AC5D56">
        <w:rPr>
          <w:rFonts w:ascii="Segoe UI" w:hAnsi="Segoe UI" w:cs="Segoe UI"/>
        </w:rPr>
        <w:t xml:space="preserve">is already doing </w:t>
      </w:r>
      <w:r w:rsidR="000B495A" w:rsidRPr="00AC5D56">
        <w:rPr>
          <w:rFonts w:ascii="Segoe UI" w:hAnsi="Segoe UI" w:cs="Segoe UI"/>
        </w:rPr>
        <w:t xml:space="preserve">many of the </w:t>
      </w:r>
      <w:r w:rsidR="00D14E2F" w:rsidRPr="00AC5D56">
        <w:rPr>
          <w:rFonts w:ascii="Segoe UI" w:hAnsi="Segoe UI" w:cs="Segoe UI"/>
        </w:rPr>
        <w:t>actions</w:t>
      </w:r>
      <w:r w:rsidR="00B00373" w:rsidRPr="00AC5D56">
        <w:rPr>
          <w:rFonts w:ascii="Segoe UI" w:hAnsi="Segoe UI" w:cs="Segoe UI"/>
        </w:rPr>
        <w:t xml:space="preserve"> under</w:t>
      </w:r>
      <w:r w:rsidR="002C660A" w:rsidRPr="00AC5D56">
        <w:rPr>
          <w:rFonts w:ascii="Segoe UI" w:hAnsi="Segoe UI" w:cs="Segoe UI"/>
        </w:rPr>
        <w:t xml:space="preserve"> the Grand Bargain</w:t>
      </w:r>
      <w:r w:rsidR="00B00373" w:rsidRPr="00AC5D56">
        <w:rPr>
          <w:rFonts w:ascii="Segoe UI" w:hAnsi="Segoe UI" w:cs="Segoe UI"/>
        </w:rPr>
        <w:t xml:space="preserve"> work streams</w:t>
      </w:r>
      <w:r w:rsidR="002C660A" w:rsidRPr="00AC5D56">
        <w:rPr>
          <w:rFonts w:ascii="Segoe UI" w:hAnsi="Segoe UI" w:cs="Segoe UI"/>
        </w:rPr>
        <w:t>, as illustrated in the 2017 self-reporting</w:t>
      </w:r>
      <w:r w:rsidR="009F3F8A" w:rsidRPr="00AC5D56">
        <w:rPr>
          <w:rFonts w:ascii="Segoe UI" w:hAnsi="Segoe UI" w:cs="Segoe UI"/>
        </w:rPr>
        <w:t xml:space="preserve"> exercise</w:t>
      </w:r>
      <w:r w:rsidR="00406E80" w:rsidRPr="00AC5D56">
        <w:rPr>
          <w:rFonts w:ascii="Segoe UI" w:hAnsi="Segoe UI" w:cs="Segoe UI"/>
        </w:rPr>
        <w:t>,</w:t>
      </w:r>
      <w:r w:rsidR="002C660A" w:rsidRPr="00AC5D56">
        <w:rPr>
          <w:rFonts w:ascii="Segoe UI" w:hAnsi="Segoe UI" w:cs="Segoe UI"/>
        </w:rPr>
        <w:t xml:space="preserve"> which constitutes our baseline. </w:t>
      </w:r>
      <w:r w:rsidR="000B495A" w:rsidRPr="00AC5D56">
        <w:rPr>
          <w:rFonts w:ascii="Segoe UI" w:hAnsi="Segoe UI" w:cs="Segoe UI"/>
        </w:rPr>
        <w:t xml:space="preserve">Norway’s </w:t>
      </w:r>
      <w:r w:rsidR="002C660A" w:rsidRPr="00AC5D56">
        <w:rPr>
          <w:rFonts w:ascii="Segoe UI" w:hAnsi="Segoe UI" w:cs="Segoe UI"/>
        </w:rPr>
        <w:t xml:space="preserve">Grand Bargain commitments </w:t>
      </w:r>
      <w:proofErr w:type="gramStart"/>
      <w:r w:rsidR="002C660A" w:rsidRPr="00AC5D56">
        <w:rPr>
          <w:rFonts w:ascii="Segoe UI" w:hAnsi="Segoe UI" w:cs="Segoe UI"/>
        </w:rPr>
        <w:t>are reflected</w:t>
      </w:r>
      <w:proofErr w:type="gramEnd"/>
      <w:r w:rsidR="002C660A" w:rsidRPr="00AC5D56">
        <w:rPr>
          <w:rFonts w:ascii="Segoe UI" w:hAnsi="Segoe UI" w:cs="Segoe UI"/>
        </w:rPr>
        <w:t xml:space="preserve"> in policy documents and help guide</w:t>
      </w:r>
      <w:r w:rsidRPr="00AC5D56">
        <w:rPr>
          <w:rFonts w:ascii="Segoe UI" w:hAnsi="Segoe UI" w:cs="Segoe UI"/>
        </w:rPr>
        <w:t xml:space="preserve"> operational decision-making. </w:t>
      </w:r>
      <w:r w:rsidR="00051AEC" w:rsidRPr="00AC5D56">
        <w:rPr>
          <w:rFonts w:ascii="Segoe UI" w:hAnsi="Segoe UI" w:cs="Segoe UI"/>
        </w:rPr>
        <w:t xml:space="preserve">The </w:t>
      </w:r>
      <w:r w:rsidR="00406E80" w:rsidRPr="00AC5D56">
        <w:rPr>
          <w:rFonts w:ascii="Segoe UI" w:hAnsi="Segoe UI" w:cs="Segoe UI"/>
        </w:rPr>
        <w:t xml:space="preserve">Ministry </w:t>
      </w:r>
      <w:r w:rsidR="00051AEC" w:rsidRPr="00AC5D56">
        <w:rPr>
          <w:rFonts w:ascii="Segoe UI" w:hAnsi="Segoe UI" w:cs="Segoe UI"/>
        </w:rPr>
        <w:t>has hosted a series of thematic discussions on Grand Bargain commitments (</w:t>
      </w:r>
      <w:r w:rsidR="00406E80" w:rsidRPr="00AC5D56">
        <w:rPr>
          <w:rFonts w:ascii="Segoe UI" w:hAnsi="Segoe UI" w:cs="Segoe UI"/>
        </w:rPr>
        <w:t>localisation</w:t>
      </w:r>
      <w:r w:rsidR="00051AEC" w:rsidRPr="00AC5D56">
        <w:rPr>
          <w:rFonts w:ascii="Segoe UI" w:hAnsi="Segoe UI" w:cs="Segoe UI"/>
        </w:rPr>
        <w:t xml:space="preserve">, cash, reporting) with Norwegian civil society </w:t>
      </w:r>
      <w:r w:rsidR="00406E80" w:rsidRPr="00AC5D56">
        <w:rPr>
          <w:rFonts w:ascii="Segoe UI" w:hAnsi="Segoe UI" w:cs="Segoe UI"/>
        </w:rPr>
        <w:t>organisations</w:t>
      </w:r>
      <w:r w:rsidR="00051AEC" w:rsidRPr="00AC5D56">
        <w:rPr>
          <w:rFonts w:ascii="Segoe UI" w:hAnsi="Segoe UI" w:cs="Segoe UI"/>
        </w:rPr>
        <w:t xml:space="preserve">. </w:t>
      </w:r>
      <w:r w:rsidR="00347E4A" w:rsidRPr="00AC5D56">
        <w:rPr>
          <w:rFonts w:ascii="Segoe UI" w:hAnsi="Segoe UI" w:cs="Segoe UI"/>
        </w:rPr>
        <w:t xml:space="preserve">In addition, </w:t>
      </w:r>
      <w:r w:rsidR="00406E80" w:rsidRPr="00AC5D56">
        <w:rPr>
          <w:rFonts w:ascii="Segoe UI" w:hAnsi="Segoe UI" w:cs="Segoe UI"/>
        </w:rPr>
        <w:t xml:space="preserve">the </w:t>
      </w:r>
      <w:r w:rsidR="000B495A" w:rsidRPr="00AC5D56">
        <w:rPr>
          <w:rFonts w:ascii="Segoe UI" w:hAnsi="Segoe UI" w:cs="Segoe UI"/>
        </w:rPr>
        <w:t>follow-up</w:t>
      </w:r>
      <w:r w:rsidR="00406E80" w:rsidRPr="00AC5D56">
        <w:rPr>
          <w:rFonts w:ascii="Segoe UI" w:hAnsi="Segoe UI" w:cs="Segoe UI"/>
        </w:rPr>
        <w:t xml:space="preserve"> of</w:t>
      </w:r>
      <w:r w:rsidR="00347E4A" w:rsidRPr="00AC5D56">
        <w:rPr>
          <w:rFonts w:ascii="Segoe UI" w:hAnsi="Segoe UI" w:cs="Segoe UI"/>
        </w:rPr>
        <w:t xml:space="preserve"> Grand Bargain commitments </w:t>
      </w:r>
      <w:proofErr w:type="gramStart"/>
      <w:r w:rsidR="00942F1B" w:rsidRPr="00AC5D56">
        <w:rPr>
          <w:rFonts w:ascii="Segoe UI" w:hAnsi="Segoe UI" w:cs="Segoe UI"/>
        </w:rPr>
        <w:t>is discussed</w:t>
      </w:r>
      <w:proofErr w:type="gramEnd"/>
      <w:r w:rsidR="00942F1B" w:rsidRPr="00AC5D56">
        <w:rPr>
          <w:rFonts w:ascii="Segoe UI" w:hAnsi="Segoe UI" w:cs="Segoe UI"/>
        </w:rPr>
        <w:t xml:space="preserve"> in annual meetings with all Norwegian civil society partners </w:t>
      </w:r>
      <w:r w:rsidR="00F126BB" w:rsidRPr="00AC5D56">
        <w:rPr>
          <w:rFonts w:ascii="Segoe UI" w:hAnsi="Segoe UI" w:cs="Segoe UI"/>
        </w:rPr>
        <w:t xml:space="preserve">and international partners </w:t>
      </w:r>
      <w:r w:rsidR="00406E80" w:rsidRPr="00AC5D56">
        <w:rPr>
          <w:rFonts w:ascii="Segoe UI" w:hAnsi="Segoe UI" w:cs="Segoe UI"/>
        </w:rPr>
        <w:t xml:space="preserve">that receive </w:t>
      </w:r>
      <w:r w:rsidR="00942F1B" w:rsidRPr="00AC5D56">
        <w:rPr>
          <w:rFonts w:ascii="Segoe UI" w:hAnsi="Segoe UI" w:cs="Segoe UI"/>
        </w:rPr>
        <w:t xml:space="preserve">funding over the humanitarian budget. </w:t>
      </w:r>
      <w:r w:rsidR="002C660A" w:rsidRPr="00AC5D56">
        <w:rPr>
          <w:rFonts w:ascii="Segoe UI" w:hAnsi="Segoe UI" w:cs="Segoe UI"/>
        </w:rPr>
        <w:t xml:space="preserve">We are committed to </w:t>
      </w:r>
      <w:r w:rsidR="00521B6D" w:rsidRPr="00AC5D56">
        <w:rPr>
          <w:rFonts w:ascii="Segoe UI" w:hAnsi="Segoe UI" w:cs="Segoe UI"/>
        </w:rPr>
        <w:t>exploring what</w:t>
      </w:r>
      <w:r w:rsidR="002C660A" w:rsidRPr="00AC5D56">
        <w:rPr>
          <w:rFonts w:ascii="Segoe UI" w:hAnsi="Segoe UI" w:cs="Segoe UI"/>
        </w:rPr>
        <w:t xml:space="preserve"> more we can do in </w:t>
      </w:r>
      <w:r w:rsidR="002C621E" w:rsidRPr="00AC5D56">
        <w:rPr>
          <w:rFonts w:ascii="Segoe UI" w:hAnsi="Segoe UI" w:cs="Segoe UI"/>
        </w:rPr>
        <w:t>certain</w:t>
      </w:r>
      <w:r w:rsidR="002C660A" w:rsidRPr="00AC5D56">
        <w:rPr>
          <w:rFonts w:ascii="Segoe UI" w:hAnsi="Segoe UI" w:cs="Segoe UI"/>
        </w:rPr>
        <w:t xml:space="preserve"> </w:t>
      </w:r>
      <w:r w:rsidRPr="00AC5D56">
        <w:rPr>
          <w:rFonts w:ascii="Segoe UI" w:hAnsi="Segoe UI" w:cs="Segoe UI"/>
        </w:rPr>
        <w:t>areas</w:t>
      </w:r>
      <w:r w:rsidR="00521B6D" w:rsidRPr="00AC5D56">
        <w:rPr>
          <w:rFonts w:ascii="Segoe UI" w:hAnsi="Segoe UI" w:cs="Segoe UI"/>
        </w:rPr>
        <w:t>,</w:t>
      </w:r>
      <w:r w:rsidRPr="00AC5D56">
        <w:rPr>
          <w:rFonts w:ascii="Segoe UI" w:hAnsi="Segoe UI" w:cs="Segoe UI"/>
        </w:rPr>
        <w:t xml:space="preserve"> together with our humanitarian partners. This includes a stronger focus on </w:t>
      </w:r>
      <w:r w:rsidR="009D4517" w:rsidRPr="00AC5D56">
        <w:rPr>
          <w:rFonts w:ascii="Segoe UI" w:hAnsi="Segoe UI" w:cs="Segoe UI"/>
        </w:rPr>
        <w:t>country-</w:t>
      </w:r>
      <w:r w:rsidRPr="00AC5D56">
        <w:rPr>
          <w:rFonts w:ascii="Segoe UI" w:hAnsi="Segoe UI" w:cs="Segoe UI"/>
        </w:rPr>
        <w:t xml:space="preserve">level implementation and pilots. </w:t>
      </w:r>
      <w:r w:rsidR="00A73C9F" w:rsidRPr="00AC5D56">
        <w:rPr>
          <w:rFonts w:ascii="Segoe UI" w:hAnsi="Segoe UI" w:cs="Segoe UI"/>
        </w:rPr>
        <w:t>In all its work to implement its Grand Bargain commitments, Norway will make sure that there is a focus on gender equality.</w:t>
      </w:r>
    </w:p>
    <w:p w14:paraId="7529F7B9" w14:textId="7BFC0825" w:rsidR="00F126BB" w:rsidRPr="00AC5D56" w:rsidRDefault="00F126BB" w:rsidP="00435364">
      <w:pPr>
        <w:jc w:val="both"/>
        <w:rPr>
          <w:rFonts w:ascii="Segoe UI" w:hAnsi="Segoe UI" w:cs="Segoe UI"/>
        </w:rPr>
      </w:pPr>
      <w:r w:rsidRPr="00AC5D56">
        <w:rPr>
          <w:rFonts w:ascii="Segoe UI" w:hAnsi="Segoe UI" w:cs="Segoe UI"/>
        </w:rPr>
        <w:t xml:space="preserve">The Ministry is in the process of developing a new humanitarian strategy, of which our Grand Bargain commitments will be an integral part. Further measures will depend on the content of our new strategy. </w:t>
      </w:r>
    </w:p>
    <w:p w14:paraId="6ED811B8" w14:textId="61D9DDC5" w:rsidR="002B12C7" w:rsidRPr="00E179A1" w:rsidRDefault="00765D4F" w:rsidP="00487CE0">
      <w:pPr>
        <w:pStyle w:val="Heading2"/>
        <w:spacing w:before="0" w:line="240" w:lineRule="auto"/>
        <w:rPr>
          <w:rFonts w:cs="Segoe UI"/>
          <w:b w:val="0"/>
          <w:szCs w:val="24"/>
        </w:rPr>
      </w:pPr>
      <w:bookmarkStart w:id="1" w:name="_Toc509208371"/>
      <w:r w:rsidRPr="00E179A1">
        <w:rPr>
          <w:rFonts w:cs="Segoe UI"/>
          <w:b w:val="0"/>
          <w:szCs w:val="24"/>
        </w:rPr>
        <w:lastRenderedPageBreak/>
        <w:t xml:space="preserve">Work stream </w:t>
      </w:r>
      <w:r w:rsidR="00CC2878" w:rsidRPr="00E179A1">
        <w:rPr>
          <w:rFonts w:cs="Segoe UI"/>
          <w:b w:val="0"/>
          <w:szCs w:val="24"/>
        </w:rPr>
        <w:t xml:space="preserve">1 </w:t>
      </w:r>
      <w:r w:rsidR="00572A74" w:rsidRPr="00E179A1">
        <w:rPr>
          <w:rFonts w:cs="Segoe UI"/>
          <w:b w:val="0"/>
          <w:szCs w:val="24"/>
        </w:rPr>
        <w:t>- Transparency</w:t>
      </w:r>
      <w:bookmarkEnd w:id="1"/>
    </w:p>
    <w:p w14:paraId="722CA2E5" w14:textId="77777777" w:rsidR="002B12C7" w:rsidRPr="00D353B8" w:rsidRDefault="002B12C7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3572307D" w14:textId="77777777" w:rsidR="003F75AF" w:rsidRPr="00D353B8" w:rsidRDefault="003F75AF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Aid organisations and 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78BB0AA4" w14:textId="77777777" w:rsidR="003F75AF" w:rsidRPr="00D353B8" w:rsidRDefault="003F75AF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3A94309C" w14:textId="77777777" w:rsidR="003F75AF" w:rsidRPr="00D353B8" w:rsidRDefault="003F75AF" w:rsidP="00243D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Publish timely, transparent, harmonised and open high-quality data on humanitarian</w:t>
      </w:r>
      <w:r w:rsidR="00144561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funding within two years of the World Humanitarian Summit in Istanbul. We consider IATI to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provide a basis for the purpose of a common standard.</w:t>
      </w:r>
    </w:p>
    <w:p w14:paraId="6219B466" w14:textId="77777777" w:rsidR="009315EE" w:rsidRPr="00402DAE" w:rsidRDefault="009315EE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0F2AA432" w14:textId="77777777" w:rsidR="003F75AF" w:rsidRPr="00D353B8" w:rsidRDefault="003F75AF" w:rsidP="00243D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Make use of appropriate data analysis, explaining the distinctiveness of activities,</w:t>
      </w:r>
      <w:r w:rsidR="00144561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organisations, environments and circumstances (for example, protection, conflict-zones).</w:t>
      </w:r>
    </w:p>
    <w:p w14:paraId="71E9BE4B" w14:textId="77777777" w:rsidR="009315EE" w:rsidRPr="00D353B8" w:rsidRDefault="009315EE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2F3642ED" w14:textId="77777777" w:rsidR="003F75AF" w:rsidRPr="00D353B8" w:rsidRDefault="003F75AF" w:rsidP="00243D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Improve the digital platform and engage with the open-data standard community to help</w:t>
      </w:r>
      <w:r w:rsidR="00144561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ensure:</w:t>
      </w:r>
    </w:p>
    <w:p w14:paraId="4FB2455B" w14:textId="77777777" w:rsidR="003F75AF" w:rsidRPr="00D353B8" w:rsidRDefault="003F75AF" w:rsidP="00243D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accountability of donors and responders with open data for retrieval and analysis;</w:t>
      </w:r>
    </w:p>
    <w:p w14:paraId="051B83F0" w14:textId="77777777" w:rsidR="003F75AF" w:rsidRPr="00D353B8" w:rsidRDefault="003F75AF" w:rsidP="00243D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improvements in decision-making, based upon the best possible information;</w:t>
      </w:r>
    </w:p>
    <w:p w14:paraId="0BA1336E" w14:textId="77777777" w:rsidR="003F75AF" w:rsidRPr="00D353B8" w:rsidRDefault="003F75AF" w:rsidP="00243D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a reduced workload over time as a result of donors accepting common standard</w:t>
      </w:r>
      <w:r w:rsidR="00144561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data for some reporting purposes; and</w:t>
      </w:r>
    </w:p>
    <w:p w14:paraId="423EC100" w14:textId="77777777" w:rsidR="003F75AF" w:rsidRPr="00D353B8" w:rsidRDefault="003F75AF" w:rsidP="00243D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traceability of donors’ funding throughout the transaction chain as far as the final</w:t>
      </w:r>
    </w:p>
    <w:p w14:paraId="7C7F061F" w14:textId="77777777" w:rsidR="003F75AF" w:rsidRPr="00D353B8" w:rsidRDefault="003F75AF" w:rsidP="00487CE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i/>
        </w:rPr>
      </w:pPr>
      <w:proofErr w:type="gramStart"/>
      <w:r w:rsidRPr="00D353B8">
        <w:rPr>
          <w:rFonts w:ascii="Segoe UI" w:hAnsi="Segoe UI" w:cs="Segoe UI"/>
          <w:i/>
        </w:rPr>
        <w:t>responders</w:t>
      </w:r>
      <w:proofErr w:type="gramEnd"/>
      <w:r w:rsidRPr="00D353B8">
        <w:rPr>
          <w:rFonts w:ascii="Segoe UI" w:hAnsi="Segoe UI" w:cs="Segoe UI"/>
          <w:i/>
        </w:rPr>
        <w:t xml:space="preserve"> and, where feasible, affected people.</w:t>
      </w:r>
    </w:p>
    <w:p w14:paraId="301ACD65" w14:textId="77777777" w:rsidR="009315EE" w:rsidRPr="00D353B8" w:rsidRDefault="009315EE" w:rsidP="00487CE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i/>
        </w:rPr>
      </w:pPr>
    </w:p>
    <w:p w14:paraId="0F467888" w14:textId="77777777" w:rsidR="003F75AF" w:rsidRPr="00D353B8" w:rsidRDefault="003F75AF" w:rsidP="00243D9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 xml:space="preserve">Support the capacity of all partners to access and publish data. </w:t>
      </w:r>
    </w:p>
    <w:p w14:paraId="1D8AAEE8" w14:textId="77777777" w:rsidR="00A4766E" w:rsidRPr="00D353B8" w:rsidRDefault="00A4766E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6C64C847" w14:textId="77777777" w:rsidR="00A4766E" w:rsidRPr="00D353B8" w:rsidRDefault="00A4766E" w:rsidP="00487CE0">
      <w:pPr>
        <w:spacing w:after="0" w:line="240" w:lineRule="auto"/>
        <w:rPr>
          <w:rFonts w:ascii="Segoe UI" w:hAnsi="Segoe UI" w:cs="Segoe UI"/>
        </w:rPr>
      </w:pPr>
      <w:proofErr w:type="gramStart"/>
      <w:r w:rsidRPr="00D353B8">
        <w:rPr>
          <w:rFonts w:ascii="Segoe UI" w:hAnsi="Segoe UI" w:cs="Segoe UI"/>
          <w:b/>
          <w:bCs/>
          <w:iCs/>
        </w:rPr>
        <w:t xml:space="preserve">Transparency </w:t>
      </w:r>
      <w:r w:rsidRPr="00C05AF4">
        <w:rPr>
          <w:rFonts w:ascii="Segoe UI" w:hAnsi="Segoe UI" w:cs="Segoe UI"/>
          <w:b/>
          <w:bCs/>
          <w:iCs/>
        </w:rPr>
        <w:t>work stream co-convener</w:t>
      </w:r>
      <w:r w:rsidRPr="00EF5F6D">
        <w:rPr>
          <w:rFonts w:ascii="Segoe UI" w:hAnsi="Segoe UI" w:cs="Segoe UI"/>
          <w:b/>
          <w:bCs/>
          <w:iCs/>
        </w:rPr>
        <w:t>s</w:t>
      </w:r>
      <w:proofErr w:type="gramEnd"/>
      <w:r w:rsidRPr="00EF5F6D">
        <w:rPr>
          <w:rFonts w:ascii="Segoe UI" w:hAnsi="Segoe UI" w:cs="Segoe UI"/>
          <w:b/>
          <w:bCs/>
          <w:iCs/>
        </w:rPr>
        <w:t xml:space="preserve"> reporting request:</w:t>
      </w:r>
      <w:r w:rsidRPr="00177308">
        <w:rPr>
          <w:rFonts w:ascii="Segoe UI" w:hAnsi="Segoe UI" w:cs="Segoe UI"/>
          <w:bCs/>
          <w:iCs/>
        </w:rPr>
        <w:t xml:space="preserve"> </w:t>
      </w:r>
      <w:r w:rsidRPr="00C05AF4">
        <w:rPr>
          <w:rFonts w:ascii="Segoe UI" w:hAnsi="Segoe UI" w:cs="Segoe UI"/>
        </w:rPr>
        <w:t>How will you use the data from IATI within your organization including</w:t>
      </w:r>
      <w:r w:rsidR="00487CE0" w:rsidRPr="00C05AF4">
        <w:rPr>
          <w:rFonts w:ascii="Segoe UI" w:hAnsi="Segoe UI" w:cs="Segoe UI"/>
        </w:rPr>
        <w:t>,</w:t>
      </w:r>
      <w:r w:rsidRPr="00C05AF4">
        <w:rPr>
          <w:rFonts w:ascii="Segoe UI" w:hAnsi="Segoe UI" w:cs="Segoe UI"/>
        </w:rPr>
        <w:t xml:space="preserve"> for example</w:t>
      </w:r>
      <w:r w:rsidR="00487CE0" w:rsidRPr="00C05AF4">
        <w:rPr>
          <w:rFonts w:ascii="Segoe UI" w:hAnsi="Segoe UI" w:cs="Segoe UI"/>
        </w:rPr>
        <w:t>,</w:t>
      </w:r>
      <w:r w:rsidRPr="00C05AF4">
        <w:rPr>
          <w:rFonts w:ascii="Segoe UI" w:hAnsi="Segoe UI" w:cs="Segoe UI"/>
        </w:rPr>
        <w:t xml:space="preserve"> for monitoring</w:t>
      </w:r>
      <w:r w:rsidRPr="00D353B8">
        <w:rPr>
          <w:rFonts w:ascii="Segoe UI" w:hAnsi="Segoe UI" w:cs="Segoe UI"/>
        </w:rPr>
        <w:t>, reporting and vis-à-vis other Grand Bargain commitments?</w:t>
      </w:r>
    </w:p>
    <w:p w14:paraId="71644F5D" w14:textId="77777777" w:rsidR="002B12C7" w:rsidRPr="00D353B8" w:rsidRDefault="002B12C7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3045A17D" w14:textId="77777777" w:rsidR="00765D4F" w:rsidRPr="00D353B8" w:rsidRDefault="00765D4F" w:rsidP="00487CE0">
      <w:pPr>
        <w:pStyle w:val="Heading3"/>
        <w:spacing w:line="240" w:lineRule="auto"/>
        <w:rPr>
          <w:rFonts w:ascii="Segoe UI" w:hAnsi="Segoe UI" w:cs="Segoe UI"/>
        </w:rPr>
      </w:pPr>
      <w:bookmarkStart w:id="2" w:name="_Toc509208372"/>
      <w:r w:rsidRPr="00D353B8">
        <w:rPr>
          <w:rFonts w:ascii="Segoe UI" w:hAnsi="Segoe UI" w:cs="Segoe UI"/>
        </w:rPr>
        <w:t>Baseline</w:t>
      </w:r>
      <w:r w:rsidR="00117714" w:rsidRPr="00D353B8">
        <w:rPr>
          <w:rFonts w:ascii="Segoe UI" w:hAnsi="Segoe UI" w:cs="Segoe UI"/>
        </w:rPr>
        <w:t xml:space="preserve"> (only in year 1)</w:t>
      </w:r>
      <w:bookmarkEnd w:id="2"/>
    </w:p>
    <w:p w14:paraId="4EB1B2F6" w14:textId="442A051D" w:rsidR="001E0022" w:rsidRDefault="00765D4F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Where did your organisation stand on the work stream and its commitments when the Grand Bargain </w:t>
      </w:r>
      <w:proofErr w:type="gramStart"/>
      <w:r w:rsidRPr="00D353B8">
        <w:rPr>
          <w:rFonts w:ascii="Segoe UI" w:hAnsi="Segoe UI" w:cs="Segoe UI"/>
        </w:rPr>
        <w:t>was signed</w:t>
      </w:r>
      <w:proofErr w:type="gramEnd"/>
      <w:r w:rsidRPr="00D353B8">
        <w:rPr>
          <w:rFonts w:ascii="Segoe UI" w:hAnsi="Segoe UI" w:cs="Segoe UI"/>
        </w:rPr>
        <w:t>?</w:t>
      </w:r>
      <w:r w:rsidR="006976B1">
        <w:rPr>
          <w:rFonts w:ascii="Segoe UI" w:hAnsi="Segoe UI" w:cs="Segoe UI"/>
        </w:rPr>
        <w:t xml:space="preserve"> </w:t>
      </w:r>
    </w:p>
    <w:p w14:paraId="141BE894" w14:textId="02EC79BF" w:rsidR="00E71E53" w:rsidRPr="006976B1" w:rsidRDefault="006976B1" w:rsidP="006976B1">
      <w:pPr>
        <w:pStyle w:val="ListParagraph"/>
        <w:numPr>
          <w:ilvl w:val="0"/>
          <w:numId w:val="32"/>
        </w:numPr>
        <w:spacing w:after="0" w:line="240" w:lineRule="auto"/>
        <w:rPr>
          <w:rFonts w:ascii="Segoe UI" w:hAnsi="Segoe UI" w:cs="Segoe UI"/>
          <w:b/>
        </w:rPr>
      </w:pPr>
      <w:r w:rsidRPr="006976B1">
        <w:rPr>
          <w:rFonts w:ascii="Segoe UI" w:hAnsi="Segoe UI" w:cs="Segoe UI"/>
          <w:b/>
        </w:rPr>
        <w:t xml:space="preserve">Please see </w:t>
      </w:r>
      <w:r>
        <w:rPr>
          <w:rFonts w:ascii="Segoe UI" w:hAnsi="Segoe UI" w:cs="Segoe UI"/>
          <w:b/>
        </w:rPr>
        <w:t xml:space="preserve">the 2017 self-report </w:t>
      </w:r>
    </w:p>
    <w:p w14:paraId="0DB63888" w14:textId="77777777" w:rsidR="002D3042" w:rsidRPr="002D3042" w:rsidRDefault="002D3042" w:rsidP="00243D9C">
      <w:pPr>
        <w:pStyle w:val="ListParagraph"/>
        <w:keepNext/>
        <w:keepLines/>
        <w:numPr>
          <w:ilvl w:val="0"/>
          <w:numId w:val="25"/>
        </w:numPr>
        <w:spacing w:before="200" w:after="0" w:line="240" w:lineRule="auto"/>
        <w:contextualSpacing w:val="0"/>
        <w:outlineLvl w:val="2"/>
        <w:rPr>
          <w:rFonts w:ascii="Segoe UI" w:eastAsiaTheme="majorEastAsia" w:hAnsi="Segoe UI" w:cs="Segoe UI"/>
          <w:b/>
          <w:bCs/>
          <w:vanish/>
        </w:rPr>
      </w:pPr>
      <w:bookmarkStart w:id="3" w:name="_Toc508980793"/>
      <w:bookmarkStart w:id="4" w:name="_Toc508982031"/>
      <w:bookmarkStart w:id="5" w:name="_Toc508982288"/>
      <w:bookmarkStart w:id="6" w:name="_Toc508982358"/>
      <w:bookmarkStart w:id="7" w:name="_Toc509208373"/>
      <w:bookmarkEnd w:id="3"/>
      <w:bookmarkEnd w:id="4"/>
      <w:bookmarkEnd w:id="5"/>
      <w:bookmarkEnd w:id="6"/>
      <w:bookmarkEnd w:id="7"/>
    </w:p>
    <w:p w14:paraId="22A366D1" w14:textId="77777777" w:rsidR="002D3042" w:rsidRPr="002D3042" w:rsidRDefault="002D3042" w:rsidP="00243D9C">
      <w:pPr>
        <w:pStyle w:val="Heading3"/>
        <w:numPr>
          <w:ilvl w:val="0"/>
          <w:numId w:val="25"/>
        </w:numPr>
        <w:spacing w:line="240" w:lineRule="auto"/>
        <w:rPr>
          <w:rFonts w:ascii="Segoe UI" w:hAnsi="Segoe UI" w:cs="Segoe UI"/>
        </w:rPr>
      </w:pPr>
      <w:bookmarkStart w:id="8" w:name="_Toc509208374"/>
      <w:r w:rsidRPr="002D3042">
        <w:rPr>
          <w:rFonts w:ascii="Segoe UI" w:hAnsi="Segoe UI" w:cs="Segoe UI"/>
        </w:rPr>
        <w:t>Progress to date</w:t>
      </w:r>
      <w:bookmarkEnd w:id="8"/>
      <w:r w:rsidRPr="002D3042">
        <w:rPr>
          <w:rFonts w:ascii="Segoe UI" w:hAnsi="Segoe UI" w:cs="Segoe UI"/>
        </w:rPr>
        <w:t xml:space="preserve"> </w:t>
      </w:r>
    </w:p>
    <w:p w14:paraId="71DE632C" w14:textId="1255804E" w:rsidR="002D3042" w:rsidRDefault="002D3042" w:rsidP="002D3042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Which concrete actions have you taken (both internally and in cooperation with other signatories) to implement the commitments of the work stream? </w:t>
      </w:r>
    </w:p>
    <w:p w14:paraId="7B8F8B96" w14:textId="712BC868" w:rsidR="003A7818" w:rsidRDefault="002D3042" w:rsidP="00243D9C">
      <w:pPr>
        <w:pStyle w:val="ListParagraph"/>
        <w:numPr>
          <w:ilvl w:val="0"/>
          <w:numId w:val="30"/>
        </w:numPr>
        <w:spacing w:after="0" w:line="240" w:lineRule="auto"/>
        <w:rPr>
          <w:rFonts w:ascii="Segoe UI" w:hAnsi="Segoe UI" w:cs="Segoe UI"/>
          <w:b/>
        </w:rPr>
      </w:pPr>
      <w:r w:rsidRPr="006976B1">
        <w:rPr>
          <w:rFonts w:ascii="Segoe UI" w:hAnsi="Segoe UI" w:cs="Segoe UI"/>
          <w:b/>
        </w:rPr>
        <w:t>Staff members from N</w:t>
      </w:r>
      <w:r w:rsidR="00B32173" w:rsidRPr="006976B1">
        <w:rPr>
          <w:rFonts w:ascii="Segoe UI" w:hAnsi="Segoe UI" w:cs="Segoe UI"/>
          <w:b/>
        </w:rPr>
        <w:t xml:space="preserve">orwegian </w:t>
      </w:r>
      <w:r w:rsidR="003A7818">
        <w:rPr>
          <w:rFonts w:ascii="Segoe UI" w:hAnsi="Segoe UI" w:cs="Segoe UI"/>
          <w:b/>
        </w:rPr>
        <w:t>Ministry of Foreign Affairs (</w:t>
      </w:r>
      <w:r w:rsidR="00521B6D">
        <w:rPr>
          <w:rFonts w:ascii="Segoe UI" w:hAnsi="Segoe UI" w:cs="Segoe UI"/>
          <w:b/>
        </w:rPr>
        <w:t>the Ministry</w:t>
      </w:r>
      <w:r w:rsidR="003A7818">
        <w:rPr>
          <w:rFonts w:ascii="Segoe UI" w:hAnsi="Segoe UI" w:cs="Segoe UI"/>
          <w:b/>
        </w:rPr>
        <w:t>)</w:t>
      </w:r>
      <w:r w:rsidRPr="006976B1">
        <w:rPr>
          <w:rFonts w:ascii="Segoe UI" w:hAnsi="Segoe UI" w:cs="Segoe UI"/>
          <w:b/>
        </w:rPr>
        <w:t xml:space="preserve"> had meetings with </w:t>
      </w:r>
      <w:r w:rsidR="00B32173" w:rsidRPr="006976B1">
        <w:rPr>
          <w:rFonts w:ascii="Segoe UI" w:hAnsi="Segoe UI" w:cs="Segoe UI"/>
          <w:b/>
        </w:rPr>
        <w:t xml:space="preserve">the </w:t>
      </w:r>
      <w:r w:rsidRPr="006976B1">
        <w:rPr>
          <w:rFonts w:ascii="Segoe UI" w:hAnsi="Segoe UI" w:cs="Segoe UI"/>
          <w:b/>
        </w:rPr>
        <w:t>F</w:t>
      </w:r>
      <w:r w:rsidR="00B32173" w:rsidRPr="006976B1">
        <w:rPr>
          <w:rFonts w:ascii="Segoe UI" w:hAnsi="Segoe UI" w:cs="Segoe UI"/>
          <w:b/>
        </w:rPr>
        <w:t>inancial Tracking Service (FTS)</w:t>
      </w:r>
      <w:r w:rsidR="00521B6D">
        <w:rPr>
          <w:rFonts w:ascii="Segoe UI" w:hAnsi="Segoe UI" w:cs="Segoe UI"/>
          <w:b/>
        </w:rPr>
        <w:t xml:space="preserve"> </w:t>
      </w:r>
      <w:r w:rsidR="001E0022">
        <w:rPr>
          <w:rFonts w:ascii="Segoe UI" w:hAnsi="Segoe UI" w:cs="Segoe UI"/>
          <w:b/>
        </w:rPr>
        <w:t xml:space="preserve">managed by </w:t>
      </w:r>
      <w:r w:rsidR="00521B6D">
        <w:rPr>
          <w:rFonts w:ascii="Segoe UI" w:hAnsi="Segoe UI" w:cs="Segoe UI"/>
          <w:b/>
        </w:rPr>
        <w:t xml:space="preserve">the </w:t>
      </w:r>
      <w:r w:rsidR="000272D3" w:rsidRPr="006976B1">
        <w:rPr>
          <w:rFonts w:ascii="Segoe UI" w:hAnsi="Segoe UI" w:cs="Segoe UI"/>
          <w:b/>
        </w:rPr>
        <w:t>UN Office for the Coordination of Humanitarian Affairs (OCHA) in Geneva</w:t>
      </w:r>
      <w:r w:rsidR="001E0022">
        <w:rPr>
          <w:rFonts w:ascii="Segoe UI" w:hAnsi="Segoe UI" w:cs="Segoe UI"/>
          <w:b/>
        </w:rPr>
        <w:t>,</w:t>
      </w:r>
      <w:r w:rsidR="003A7818">
        <w:rPr>
          <w:rFonts w:ascii="Segoe UI" w:hAnsi="Segoe UI" w:cs="Segoe UI"/>
          <w:b/>
        </w:rPr>
        <w:t xml:space="preserve"> in 2017</w:t>
      </w:r>
      <w:r w:rsidR="000272D3" w:rsidRPr="006976B1">
        <w:rPr>
          <w:rFonts w:ascii="Segoe UI" w:hAnsi="Segoe UI" w:cs="Segoe UI"/>
          <w:b/>
        </w:rPr>
        <w:t xml:space="preserve">, </w:t>
      </w:r>
      <w:r w:rsidR="00521B6D">
        <w:rPr>
          <w:rFonts w:ascii="Segoe UI" w:hAnsi="Segoe UI" w:cs="Segoe UI"/>
          <w:b/>
        </w:rPr>
        <w:t>with a view</w:t>
      </w:r>
      <w:r w:rsidRPr="006976B1">
        <w:rPr>
          <w:rFonts w:ascii="Segoe UI" w:hAnsi="Segoe UI" w:cs="Segoe UI"/>
          <w:b/>
        </w:rPr>
        <w:t xml:space="preserve"> to </w:t>
      </w:r>
      <w:r w:rsidR="0041760F">
        <w:rPr>
          <w:rFonts w:ascii="Segoe UI" w:hAnsi="Segoe UI" w:cs="Segoe UI"/>
          <w:b/>
        </w:rPr>
        <w:t>strengthening</w:t>
      </w:r>
      <w:r w:rsidR="00521B6D" w:rsidRPr="006976B1">
        <w:rPr>
          <w:rFonts w:ascii="Segoe UI" w:hAnsi="Segoe UI" w:cs="Segoe UI"/>
          <w:b/>
        </w:rPr>
        <w:t xml:space="preserve"> </w:t>
      </w:r>
      <w:r w:rsidR="000272D3" w:rsidRPr="006976B1">
        <w:rPr>
          <w:rFonts w:ascii="Segoe UI" w:hAnsi="Segoe UI" w:cs="Segoe UI"/>
          <w:b/>
        </w:rPr>
        <w:t xml:space="preserve">our internal </w:t>
      </w:r>
      <w:r w:rsidR="00521B6D">
        <w:rPr>
          <w:rFonts w:ascii="Segoe UI" w:hAnsi="Segoe UI" w:cs="Segoe UI"/>
          <w:b/>
        </w:rPr>
        <w:t xml:space="preserve">reporting </w:t>
      </w:r>
      <w:r w:rsidRPr="006976B1">
        <w:rPr>
          <w:rFonts w:ascii="Segoe UI" w:hAnsi="Segoe UI" w:cs="Segoe UI"/>
          <w:b/>
        </w:rPr>
        <w:t xml:space="preserve">capacity </w:t>
      </w:r>
      <w:r w:rsidR="00521B6D">
        <w:rPr>
          <w:rFonts w:ascii="Segoe UI" w:hAnsi="Segoe UI" w:cs="Segoe UI"/>
          <w:b/>
        </w:rPr>
        <w:t>and</w:t>
      </w:r>
      <w:r w:rsidRPr="006976B1">
        <w:rPr>
          <w:rFonts w:ascii="Segoe UI" w:hAnsi="Segoe UI" w:cs="Segoe UI"/>
          <w:b/>
        </w:rPr>
        <w:t xml:space="preserve"> discussing </w:t>
      </w:r>
      <w:r w:rsidR="00521B6D">
        <w:rPr>
          <w:rFonts w:ascii="Segoe UI" w:hAnsi="Segoe UI" w:cs="Segoe UI"/>
          <w:b/>
        </w:rPr>
        <w:t xml:space="preserve">how the </w:t>
      </w:r>
      <w:r w:rsidRPr="006976B1">
        <w:rPr>
          <w:rFonts w:ascii="Segoe UI" w:hAnsi="Segoe UI" w:cs="Segoe UI"/>
          <w:b/>
        </w:rPr>
        <w:t xml:space="preserve">quality </w:t>
      </w:r>
      <w:r w:rsidR="00521B6D">
        <w:rPr>
          <w:rFonts w:ascii="Segoe UI" w:hAnsi="Segoe UI" w:cs="Segoe UI"/>
          <w:b/>
        </w:rPr>
        <w:t>of</w:t>
      </w:r>
      <w:r w:rsidRPr="006976B1">
        <w:rPr>
          <w:rFonts w:ascii="Segoe UI" w:hAnsi="Segoe UI" w:cs="Segoe UI"/>
          <w:b/>
        </w:rPr>
        <w:t xml:space="preserve"> reporting</w:t>
      </w:r>
      <w:r w:rsidR="00521B6D">
        <w:rPr>
          <w:rFonts w:ascii="Segoe UI" w:hAnsi="Segoe UI" w:cs="Segoe UI"/>
          <w:b/>
        </w:rPr>
        <w:t xml:space="preserve"> </w:t>
      </w:r>
      <w:proofErr w:type="gramStart"/>
      <w:r w:rsidR="00521B6D">
        <w:rPr>
          <w:rFonts w:ascii="Segoe UI" w:hAnsi="Segoe UI" w:cs="Segoe UI"/>
          <w:b/>
        </w:rPr>
        <w:t>can be improved</w:t>
      </w:r>
      <w:proofErr w:type="gramEnd"/>
      <w:r w:rsidR="003A7818">
        <w:rPr>
          <w:rFonts w:ascii="Segoe UI" w:hAnsi="Segoe UI" w:cs="Segoe UI"/>
          <w:b/>
        </w:rPr>
        <w:t xml:space="preserve">. </w:t>
      </w:r>
    </w:p>
    <w:p w14:paraId="4CEAFC64" w14:textId="2B661873" w:rsidR="00153DE9" w:rsidRPr="006976B1" w:rsidRDefault="00521B6D" w:rsidP="00243D9C">
      <w:pPr>
        <w:pStyle w:val="ListParagraph"/>
        <w:numPr>
          <w:ilvl w:val="0"/>
          <w:numId w:val="30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Online</w:t>
      </w:r>
      <w:r w:rsidR="003A7818">
        <w:rPr>
          <w:rFonts w:ascii="Segoe UI" w:hAnsi="Segoe UI" w:cs="Segoe UI"/>
          <w:b/>
        </w:rPr>
        <w:t xml:space="preserve"> training and guidance</w:t>
      </w:r>
      <w:r w:rsidR="00153DE9" w:rsidRPr="006976B1">
        <w:rPr>
          <w:rFonts w:ascii="Segoe UI" w:hAnsi="Segoe UI" w:cs="Segoe UI"/>
          <w:b/>
        </w:rPr>
        <w:t xml:space="preserve"> </w:t>
      </w:r>
      <w:r w:rsidR="003A7818">
        <w:rPr>
          <w:rFonts w:ascii="Segoe UI" w:hAnsi="Segoe UI" w:cs="Segoe UI"/>
          <w:b/>
        </w:rPr>
        <w:t>on FTS</w:t>
      </w:r>
      <w:r w:rsidR="00B94552">
        <w:rPr>
          <w:rFonts w:ascii="Segoe UI" w:hAnsi="Segoe UI" w:cs="Segoe UI"/>
          <w:b/>
        </w:rPr>
        <w:t xml:space="preserve"> reporting</w:t>
      </w:r>
      <w:r w:rsidR="003A7818">
        <w:rPr>
          <w:rFonts w:ascii="Segoe UI" w:hAnsi="Segoe UI" w:cs="Segoe UI"/>
          <w:b/>
        </w:rPr>
        <w:t xml:space="preserve"> </w:t>
      </w:r>
      <w:proofErr w:type="gramStart"/>
      <w:r>
        <w:rPr>
          <w:rFonts w:ascii="Segoe UI" w:hAnsi="Segoe UI" w:cs="Segoe UI"/>
          <w:b/>
        </w:rPr>
        <w:t>has been provided</w:t>
      </w:r>
      <w:proofErr w:type="gramEnd"/>
      <w:r>
        <w:rPr>
          <w:rFonts w:ascii="Segoe UI" w:hAnsi="Segoe UI" w:cs="Segoe UI"/>
          <w:b/>
        </w:rPr>
        <w:t xml:space="preserve"> </w:t>
      </w:r>
      <w:r w:rsidR="003A7818">
        <w:rPr>
          <w:rFonts w:ascii="Segoe UI" w:hAnsi="Segoe UI" w:cs="Segoe UI"/>
          <w:b/>
        </w:rPr>
        <w:t xml:space="preserve">for staff </w:t>
      </w:r>
      <w:r>
        <w:rPr>
          <w:rFonts w:ascii="Segoe UI" w:hAnsi="Segoe UI" w:cs="Segoe UI"/>
          <w:b/>
        </w:rPr>
        <w:t>at the Ministry</w:t>
      </w:r>
      <w:r w:rsidR="003A7818">
        <w:rPr>
          <w:rFonts w:ascii="Segoe UI" w:hAnsi="Segoe UI" w:cs="Segoe UI"/>
          <w:b/>
        </w:rPr>
        <w:t>.</w:t>
      </w:r>
    </w:p>
    <w:p w14:paraId="748EDD6A" w14:textId="19B4132D" w:rsidR="002D3042" w:rsidRPr="00AC5D56" w:rsidRDefault="00521B6D" w:rsidP="00AC5D56">
      <w:pPr>
        <w:pStyle w:val="ListParagraph"/>
        <w:numPr>
          <w:ilvl w:val="0"/>
          <w:numId w:val="30"/>
        </w:numPr>
        <w:spacing w:after="0" w:line="240" w:lineRule="auto"/>
        <w:rPr>
          <w:rFonts w:ascii="Segoe UI" w:hAnsi="Segoe UI" w:cs="Segoe UI"/>
          <w:b/>
        </w:rPr>
      </w:pPr>
      <w:r w:rsidRPr="00AC5D56">
        <w:rPr>
          <w:rFonts w:ascii="Segoe UI" w:hAnsi="Segoe UI" w:cs="Segoe UI"/>
          <w:b/>
        </w:rPr>
        <w:t>New</w:t>
      </w:r>
      <w:r w:rsidR="003A7818" w:rsidRPr="00AC5D56">
        <w:rPr>
          <w:rFonts w:ascii="Segoe UI" w:hAnsi="Segoe UI" w:cs="Segoe UI"/>
          <w:b/>
        </w:rPr>
        <w:t xml:space="preserve"> templates for</w:t>
      </w:r>
      <w:r w:rsidR="003A7818" w:rsidRPr="00AC5D56" w:rsidDel="000272D3">
        <w:rPr>
          <w:rFonts w:ascii="Segoe UI" w:hAnsi="Segoe UI" w:cs="Segoe UI"/>
          <w:b/>
        </w:rPr>
        <w:t xml:space="preserve"> </w:t>
      </w:r>
      <w:r w:rsidR="003A7818" w:rsidRPr="00AC5D56">
        <w:rPr>
          <w:rFonts w:ascii="Segoe UI" w:hAnsi="Segoe UI" w:cs="Segoe UI"/>
          <w:b/>
        </w:rPr>
        <w:t xml:space="preserve">grant agreements with the </w:t>
      </w:r>
      <w:r w:rsidRPr="00AC5D56">
        <w:rPr>
          <w:rFonts w:ascii="Segoe UI" w:hAnsi="Segoe UI" w:cs="Segoe UI"/>
          <w:b/>
        </w:rPr>
        <w:t xml:space="preserve">Ministry </w:t>
      </w:r>
      <w:proofErr w:type="gramStart"/>
      <w:r w:rsidRPr="00AC5D56">
        <w:rPr>
          <w:rFonts w:ascii="Segoe UI" w:hAnsi="Segoe UI" w:cs="Segoe UI"/>
          <w:b/>
        </w:rPr>
        <w:t>have been introduced</w:t>
      </w:r>
      <w:proofErr w:type="gramEnd"/>
      <w:r w:rsidRPr="00AC5D56">
        <w:rPr>
          <w:rFonts w:ascii="Segoe UI" w:hAnsi="Segoe UI" w:cs="Segoe UI"/>
          <w:b/>
        </w:rPr>
        <w:t>,</w:t>
      </w:r>
      <w:r w:rsidR="003A7818" w:rsidRPr="00AC5D56">
        <w:rPr>
          <w:rFonts w:ascii="Segoe UI" w:hAnsi="Segoe UI" w:cs="Segoe UI"/>
          <w:b/>
        </w:rPr>
        <w:t xml:space="preserve"> which </w:t>
      </w:r>
      <w:r w:rsidRPr="00AC5D56">
        <w:rPr>
          <w:rFonts w:ascii="Segoe UI" w:hAnsi="Segoe UI" w:cs="Segoe UI"/>
          <w:b/>
        </w:rPr>
        <w:t xml:space="preserve">contain </w:t>
      </w:r>
      <w:r w:rsidR="003A7818" w:rsidRPr="00AC5D56">
        <w:rPr>
          <w:rFonts w:ascii="Segoe UI" w:hAnsi="Segoe UI" w:cs="Segoe UI"/>
          <w:b/>
        </w:rPr>
        <w:t xml:space="preserve">a clause on transparency </w:t>
      </w:r>
      <w:r w:rsidRPr="00AC5D56">
        <w:rPr>
          <w:rFonts w:ascii="Segoe UI" w:hAnsi="Segoe UI" w:cs="Segoe UI"/>
          <w:b/>
        </w:rPr>
        <w:t xml:space="preserve">relating to </w:t>
      </w:r>
      <w:r w:rsidR="003A7818" w:rsidRPr="00AC5D56">
        <w:rPr>
          <w:rFonts w:ascii="Segoe UI" w:hAnsi="Segoe UI" w:cs="Segoe UI"/>
          <w:b/>
        </w:rPr>
        <w:t>contracts, partners and reporting</w:t>
      </w:r>
      <w:r w:rsidRPr="00AC5D56">
        <w:rPr>
          <w:rFonts w:ascii="Segoe UI" w:hAnsi="Segoe UI" w:cs="Segoe UI"/>
          <w:b/>
        </w:rPr>
        <w:t xml:space="preserve"> (article 14 of the General Conditions)</w:t>
      </w:r>
      <w:r w:rsidR="003A7818" w:rsidRPr="00AC5D56">
        <w:rPr>
          <w:rFonts w:ascii="Segoe UI" w:hAnsi="Segoe UI" w:cs="Segoe UI"/>
          <w:b/>
        </w:rPr>
        <w:t>.</w:t>
      </w:r>
    </w:p>
    <w:p w14:paraId="27D12053" w14:textId="3152C70C" w:rsidR="002D3042" w:rsidRPr="00D353B8" w:rsidRDefault="002D3042" w:rsidP="002D3042">
      <w:pPr>
        <w:pStyle w:val="Heading3"/>
        <w:spacing w:line="240" w:lineRule="auto"/>
        <w:rPr>
          <w:rFonts w:ascii="Segoe UI" w:hAnsi="Segoe UI" w:cs="Segoe UI"/>
        </w:rPr>
      </w:pPr>
      <w:bookmarkStart w:id="9" w:name="_Toc509208375"/>
      <w:r w:rsidRPr="00D353B8">
        <w:rPr>
          <w:rFonts w:ascii="Segoe UI" w:hAnsi="Segoe UI" w:cs="Segoe UI"/>
        </w:rPr>
        <w:lastRenderedPageBreak/>
        <w:t>Planned next steps</w:t>
      </w:r>
      <w:bookmarkEnd w:id="9"/>
      <w:r w:rsidRPr="00D353B8">
        <w:rPr>
          <w:rFonts w:ascii="Segoe UI" w:hAnsi="Segoe UI" w:cs="Segoe UI"/>
        </w:rPr>
        <w:t xml:space="preserve"> </w:t>
      </w:r>
    </w:p>
    <w:p w14:paraId="37533D43" w14:textId="63D5B05F" w:rsidR="002D3042" w:rsidRDefault="002D3042" w:rsidP="002D3042">
      <w:pPr>
        <w:spacing w:after="0" w:line="240" w:lineRule="auto"/>
        <w:rPr>
          <w:rFonts w:ascii="Segoe UI" w:hAnsi="Segoe UI" w:cs="Segoe UI"/>
          <w:b/>
        </w:rPr>
      </w:pPr>
      <w:r w:rsidRPr="00D353B8">
        <w:rPr>
          <w:rFonts w:ascii="Segoe UI" w:hAnsi="Segoe UI" w:cs="Segoe UI"/>
        </w:rPr>
        <w:t>What are the specific next steps which you plan to undertake to implement the commitments (with a focus on the next 2 years)?</w:t>
      </w:r>
      <w:r w:rsidRPr="00D353B8">
        <w:rPr>
          <w:rFonts w:ascii="Segoe UI" w:hAnsi="Segoe UI" w:cs="Segoe UI"/>
          <w:b/>
        </w:rPr>
        <w:t xml:space="preserve"> </w:t>
      </w:r>
    </w:p>
    <w:p w14:paraId="0F62113A" w14:textId="06E43572" w:rsidR="00522A9E" w:rsidRDefault="00E01637" w:rsidP="00243D9C">
      <w:pPr>
        <w:pStyle w:val="ListParagraph"/>
        <w:numPr>
          <w:ilvl w:val="0"/>
          <w:numId w:val="29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We </w:t>
      </w:r>
      <w:r w:rsidR="001137DA">
        <w:rPr>
          <w:rFonts w:ascii="Segoe UI" w:hAnsi="Segoe UI" w:cs="Segoe UI"/>
          <w:b/>
        </w:rPr>
        <w:t>will</w:t>
      </w:r>
      <w:r>
        <w:rPr>
          <w:rFonts w:ascii="Segoe UI" w:hAnsi="Segoe UI" w:cs="Segoe UI"/>
          <w:b/>
        </w:rPr>
        <w:t xml:space="preserve"> continue to work </w:t>
      </w:r>
      <w:r w:rsidR="001137DA">
        <w:rPr>
          <w:rFonts w:ascii="Segoe UI" w:hAnsi="Segoe UI" w:cs="Segoe UI"/>
          <w:b/>
        </w:rPr>
        <w:t>on improving</w:t>
      </w:r>
      <w:r>
        <w:rPr>
          <w:rFonts w:ascii="Segoe UI" w:hAnsi="Segoe UI" w:cs="Segoe UI"/>
          <w:b/>
        </w:rPr>
        <w:t xml:space="preserve"> the </w:t>
      </w:r>
      <w:r w:rsidR="002D3042" w:rsidRPr="00347E4A">
        <w:rPr>
          <w:rFonts w:ascii="Segoe UI" w:hAnsi="Segoe UI" w:cs="Segoe UI"/>
          <w:b/>
        </w:rPr>
        <w:t>quality of Norwegian FTS repor</w:t>
      </w:r>
      <w:r w:rsidR="00522A9E" w:rsidRPr="00347E4A">
        <w:rPr>
          <w:rFonts w:ascii="Segoe UI" w:hAnsi="Segoe UI" w:cs="Segoe UI"/>
          <w:b/>
        </w:rPr>
        <w:t>ting</w:t>
      </w:r>
      <w:r>
        <w:rPr>
          <w:rFonts w:ascii="Segoe UI" w:hAnsi="Segoe UI" w:cs="Segoe UI"/>
          <w:b/>
        </w:rPr>
        <w:t>,</w:t>
      </w:r>
      <w:r w:rsidR="00522A9E" w:rsidRPr="00347E4A">
        <w:rPr>
          <w:rFonts w:ascii="Segoe UI" w:hAnsi="Segoe UI" w:cs="Segoe UI"/>
          <w:b/>
        </w:rPr>
        <w:t xml:space="preserve"> in collaboration with </w:t>
      </w:r>
      <w:r w:rsidR="00B32173" w:rsidRPr="00347E4A">
        <w:rPr>
          <w:rFonts w:ascii="Segoe UI" w:hAnsi="Segoe UI" w:cs="Segoe UI"/>
          <w:b/>
        </w:rPr>
        <w:t xml:space="preserve">the </w:t>
      </w:r>
      <w:r w:rsidR="00522A9E" w:rsidRPr="00347E4A">
        <w:rPr>
          <w:rFonts w:ascii="Segoe UI" w:hAnsi="Segoe UI" w:cs="Segoe UI"/>
          <w:b/>
        </w:rPr>
        <w:t>FTS</w:t>
      </w:r>
      <w:r w:rsidR="00B32173" w:rsidRPr="00347E4A">
        <w:rPr>
          <w:rFonts w:ascii="Segoe UI" w:hAnsi="Segoe UI" w:cs="Segoe UI"/>
          <w:b/>
        </w:rPr>
        <w:t xml:space="preserve"> </w:t>
      </w:r>
      <w:r w:rsidR="001137DA">
        <w:rPr>
          <w:rFonts w:ascii="Segoe UI" w:hAnsi="Segoe UI" w:cs="Segoe UI"/>
          <w:b/>
        </w:rPr>
        <w:t>team</w:t>
      </w:r>
      <w:r w:rsidR="00522A9E" w:rsidRPr="00347E4A">
        <w:rPr>
          <w:rFonts w:ascii="Segoe UI" w:hAnsi="Segoe UI" w:cs="Segoe UI"/>
          <w:b/>
        </w:rPr>
        <w:t>.</w:t>
      </w:r>
    </w:p>
    <w:p w14:paraId="4BB83216" w14:textId="77777777" w:rsidR="002D3042" w:rsidRPr="00D353B8" w:rsidRDefault="002D3042" w:rsidP="002D3042">
      <w:pPr>
        <w:pStyle w:val="Heading3"/>
        <w:spacing w:line="240" w:lineRule="auto"/>
        <w:rPr>
          <w:rFonts w:ascii="Segoe UI" w:hAnsi="Segoe UI" w:cs="Segoe UI"/>
        </w:rPr>
      </w:pPr>
      <w:bookmarkStart w:id="10" w:name="_Toc509208376"/>
      <w:r w:rsidRPr="00D353B8">
        <w:rPr>
          <w:rFonts w:ascii="Segoe UI" w:hAnsi="Segoe UI" w:cs="Segoe UI"/>
        </w:rPr>
        <w:t>Efficiency gains</w:t>
      </w:r>
      <w:bookmarkEnd w:id="10"/>
      <w:r w:rsidRPr="00D353B8">
        <w:rPr>
          <w:rFonts w:ascii="Segoe UI" w:hAnsi="Segoe UI" w:cs="Segoe UI"/>
        </w:rPr>
        <w:t xml:space="preserve">  </w:t>
      </w:r>
    </w:p>
    <w:p w14:paraId="155C012E" w14:textId="7C105C11" w:rsidR="002D3042" w:rsidRDefault="002D3042" w:rsidP="002D3042">
      <w:pPr>
        <w:spacing w:after="0" w:line="240" w:lineRule="auto"/>
        <w:rPr>
          <w:rFonts w:ascii="Segoe UI" w:hAnsi="Segoe UI" w:cs="Segoe UI"/>
          <w:b/>
        </w:rPr>
      </w:pPr>
      <w:r w:rsidRPr="00D353B8">
        <w:rPr>
          <w:rFonts w:ascii="Segoe UI" w:hAnsi="Segoe UI" w:cs="Segoe UI"/>
        </w:rPr>
        <w:t>Please indicate, qualitatively, efficiency gains associated with implementation of GB commitments and how they have benefitted your organisation and beneficiaries.</w:t>
      </w:r>
      <w:r w:rsidRPr="00D353B8">
        <w:rPr>
          <w:rFonts w:ascii="Segoe UI" w:hAnsi="Segoe UI" w:cs="Segoe UI"/>
          <w:b/>
        </w:rPr>
        <w:t xml:space="preserve"> </w:t>
      </w:r>
    </w:p>
    <w:p w14:paraId="05A60D9E" w14:textId="46984168" w:rsidR="002D3042" w:rsidRPr="00DB5D6F" w:rsidRDefault="00522A9E" w:rsidP="00243D9C">
      <w:pPr>
        <w:pStyle w:val="ListParagraph"/>
        <w:numPr>
          <w:ilvl w:val="0"/>
          <w:numId w:val="31"/>
        </w:numPr>
        <w:spacing w:after="0" w:line="240" w:lineRule="auto"/>
        <w:rPr>
          <w:rFonts w:ascii="Segoe UI" w:hAnsi="Segoe UI" w:cs="Segoe UI"/>
        </w:rPr>
      </w:pPr>
      <w:r w:rsidRPr="00347E4A">
        <w:rPr>
          <w:rFonts w:ascii="Segoe UI" w:hAnsi="Segoe UI" w:cs="Segoe UI"/>
          <w:b/>
        </w:rPr>
        <w:t xml:space="preserve">Information on </w:t>
      </w:r>
      <w:r w:rsidR="00C443FC">
        <w:rPr>
          <w:rFonts w:ascii="Segoe UI" w:hAnsi="Segoe UI" w:cs="Segoe UI"/>
          <w:b/>
        </w:rPr>
        <w:t xml:space="preserve">Norway’s </w:t>
      </w:r>
      <w:r w:rsidRPr="00347E4A">
        <w:rPr>
          <w:rFonts w:ascii="Segoe UI" w:hAnsi="Segoe UI" w:cs="Segoe UI"/>
          <w:b/>
        </w:rPr>
        <w:t xml:space="preserve">cooperation with </w:t>
      </w:r>
      <w:r w:rsidR="00C443FC">
        <w:rPr>
          <w:rFonts w:ascii="Segoe UI" w:hAnsi="Segoe UI" w:cs="Segoe UI"/>
          <w:b/>
        </w:rPr>
        <w:t xml:space="preserve">its </w:t>
      </w:r>
      <w:r w:rsidRPr="00347E4A">
        <w:rPr>
          <w:rFonts w:ascii="Segoe UI" w:hAnsi="Segoe UI" w:cs="Segoe UI"/>
          <w:b/>
        </w:rPr>
        <w:t>humanitarian partners is easily accessible</w:t>
      </w:r>
      <w:r w:rsidR="000272D3" w:rsidRPr="00347E4A">
        <w:rPr>
          <w:rFonts w:ascii="Segoe UI" w:hAnsi="Segoe UI" w:cs="Segoe UI"/>
          <w:b/>
        </w:rPr>
        <w:t>. This creates a more predictable and transparent environment for all humanitarian stakeholders.</w:t>
      </w:r>
      <w:r w:rsidR="000272D3">
        <w:rPr>
          <w:rFonts w:ascii="Segoe UI" w:hAnsi="Segoe UI" w:cs="Segoe UI"/>
        </w:rPr>
        <w:t xml:space="preserve"> </w:t>
      </w:r>
    </w:p>
    <w:p w14:paraId="4E6519F3" w14:textId="77777777" w:rsidR="002D3042" w:rsidRPr="00D353B8" w:rsidRDefault="002D3042" w:rsidP="002D3042">
      <w:pPr>
        <w:pStyle w:val="Heading3"/>
        <w:spacing w:line="240" w:lineRule="auto"/>
        <w:rPr>
          <w:rFonts w:ascii="Segoe UI" w:hAnsi="Segoe UI" w:cs="Segoe UI"/>
        </w:rPr>
      </w:pPr>
      <w:bookmarkStart w:id="11" w:name="_Toc509208377"/>
      <w:r w:rsidRPr="00D353B8">
        <w:rPr>
          <w:rFonts w:ascii="Segoe UI" w:hAnsi="Segoe UI" w:cs="Segoe UI"/>
        </w:rPr>
        <w:t>Good practices and lessons learned</w:t>
      </w:r>
      <w:bookmarkEnd w:id="11"/>
      <w:r w:rsidRPr="00D353B8">
        <w:rPr>
          <w:rFonts w:ascii="Segoe UI" w:hAnsi="Segoe UI" w:cs="Segoe UI"/>
        </w:rPr>
        <w:t xml:space="preserve">  </w:t>
      </w:r>
    </w:p>
    <w:p w14:paraId="23B6A7A4" w14:textId="69732BBF" w:rsidR="002D3042" w:rsidRDefault="002D3042" w:rsidP="002D3042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Which concrete action(s) have had the most success (both internally and in cooperation with other signatories) to implement the commitments of the work stream? </w:t>
      </w:r>
      <w:proofErr w:type="gramStart"/>
      <w:r w:rsidRPr="00D353B8">
        <w:rPr>
          <w:rFonts w:ascii="Segoe UI" w:hAnsi="Segoe UI" w:cs="Segoe UI"/>
        </w:rPr>
        <w:t>And</w:t>
      </w:r>
      <w:proofErr w:type="gramEnd"/>
      <w:r w:rsidRPr="00D353B8">
        <w:rPr>
          <w:rFonts w:ascii="Segoe UI" w:hAnsi="Segoe UI" w:cs="Segoe UI"/>
        </w:rPr>
        <w:t xml:space="preserve"> why?</w:t>
      </w:r>
    </w:p>
    <w:p w14:paraId="314A0D2E" w14:textId="4300557E" w:rsidR="002D3042" w:rsidRPr="00347E4A" w:rsidRDefault="002D3042" w:rsidP="00243D9C">
      <w:pPr>
        <w:pStyle w:val="ListParagraph"/>
        <w:numPr>
          <w:ilvl w:val="0"/>
          <w:numId w:val="31"/>
        </w:numPr>
        <w:spacing w:after="0" w:line="240" w:lineRule="auto"/>
        <w:rPr>
          <w:rFonts w:ascii="Segoe UI" w:hAnsi="Segoe UI" w:cs="Segoe UI"/>
          <w:b/>
        </w:rPr>
      </w:pPr>
      <w:r w:rsidRPr="00347E4A">
        <w:rPr>
          <w:rFonts w:ascii="Segoe UI" w:hAnsi="Segoe UI" w:cs="Segoe UI"/>
          <w:b/>
        </w:rPr>
        <w:t>The</w:t>
      </w:r>
      <w:r w:rsidR="00522A9E" w:rsidRPr="00347E4A">
        <w:rPr>
          <w:rFonts w:ascii="Segoe UI" w:hAnsi="Segoe UI" w:cs="Segoe UI"/>
          <w:b/>
        </w:rPr>
        <w:t xml:space="preserve"> use of </w:t>
      </w:r>
      <w:r w:rsidR="00522A9E" w:rsidRPr="00FB6D15">
        <w:rPr>
          <w:rFonts w:ascii="Segoe UI" w:hAnsi="Segoe UI" w:cs="Segoe UI"/>
          <w:b/>
        </w:rPr>
        <w:t xml:space="preserve">external data analysis has </w:t>
      </w:r>
      <w:r w:rsidRPr="00FB6D15">
        <w:rPr>
          <w:rFonts w:ascii="Segoe UI" w:hAnsi="Segoe UI" w:cs="Segoe UI"/>
          <w:b/>
        </w:rPr>
        <w:t xml:space="preserve">been </w:t>
      </w:r>
      <w:r w:rsidR="00D6293C" w:rsidRPr="00760034">
        <w:rPr>
          <w:rFonts w:ascii="Segoe UI" w:hAnsi="Segoe UI" w:cs="Segoe UI"/>
          <w:b/>
        </w:rPr>
        <w:t>valuable for informing</w:t>
      </w:r>
      <w:r w:rsidR="000272D3" w:rsidRPr="0041760F">
        <w:rPr>
          <w:rFonts w:ascii="Segoe UI" w:hAnsi="Segoe UI" w:cs="Segoe UI"/>
          <w:b/>
        </w:rPr>
        <w:t xml:space="preserve"> </w:t>
      </w:r>
      <w:r w:rsidRPr="0041760F">
        <w:rPr>
          <w:rFonts w:ascii="Segoe UI" w:hAnsi="Segoe UI" w:cs="Segoe UI"/>
          <w:b/>
        </w:rPr>
        <w:t xml:space="preserve">internal strategic </w:t>
      </w:r>
      <w:r w:rsidR="000272D3" w:rsidRPr="0041760F">
        <w:rPr>
          <w:rFonts w:ascii="Segoe UI" w:hAnsi="Segoe UI" w:cs="Segoe UI"/>
          <w:b/>
        </w:rPr>
        <w:t>discussions</w:t>
      </w:r>
      <w:r w:rsidR="00D6293C" w:rsidRPr="0041760F">
        <w:rPr>
          <w:rFonts w:ascii="Segoe UI" w:hAnsi="Segoe UI" w:cs="Segoe UI"/>
          <w:b/>
        </w:rPr>
        <w:t xml:space="preserve"> and</w:t>
      </w:r>
      <w:r w:rsidR="00153DE9" w:rsidRPr="0041760F">
        <w:rPr>
          <w:rFonts w:ascii="Segoe UI" w:hAnsi="Segoe UI" w:cs="Segoe UI"/>
          <w:b/>
        </w:rPr>
        <w:t xml:space="preserve"> </w:t>
      </w:r>
      <w:r w:rsidR="00D6293C" w:rsidRPr="0041760F">
        <w:rPr>
          <w:rFonts w:ascii="Segoe UI" w:hAnsi="Segoe UI" w:cs="Segoe UI"/>
          <w:b/>
        </w:rPr>
        <w:t xml:space="preserve">our </w:t>
      </w:r>
      <w:r w:rsidR="00153DE9" w:rsidRPr="0041760F">
        <w:rPr>
          <w:rFonts w:ascii="Segoe UI" w:hAnsi="Segoe UI" w:cs="Segoe UI"/>
          <w:b/>
        </w:rPr>
        <w:t>dialogue with partners</w:t>
      </w:r>
      <w:r w:rsidR="00153DE9" w:rsidRPr="00347E4A">
        <w:rPr>
          <w:rFonts w:ascii="Segoe UI" w:hAnsi="Segoe UI" w:cs="Segoe UI"/>
          <w:b/>
        </w:rPr>
        <w:t xml:space="preserve"> on issues related to funding</w:t>
      </w:r>
      <w:r w:rsidR="000272D3" w:rsidRPr="00347E4A">
        <w:rPr>
          <w:rFonts w:ascii="Segoe UI" w:hAnsi="Segoe UI" w:cs="Segoe UI"/>
          <w:b/>
        </w:rPr>
        <w:t>.</w:t>
      </w:r>
    </w:p>
    <w:p w14:paraId="00E865F2" w14:textId="77777777" w:rsidR="00153DBB" w:rsidRPr="00D353B8" w:rsidRDefault="00102A4B" w:rsidP="00487CE0">
      <w:pPr>
        <w:pStyle w:val="Heading2"/>
        <w:spacing w:before="0" w:line="240" w:lineRule="auto"/>
        <w:rPr>
          <w:rFonts w:cs="Segoe UI"/>
          <w:szCs w:val="24"/>
        </w:rPr>
      </w:pPr>
      <w:bookmarkStart w:id="12" w:name="_Toc509208378"/>
      <w:r w:rsidRPr="00D353B8">
        <w:rPr>
          <w:rFonts w:cs="Segoe UI"/>
          <w:szCs w:val="24"/>
        </w:rPr>
        <w:lastRenderedPageBreak/>
        <w:t xml:space="preserve">Work stream 2 </w:t>
      </w:r>
      <w:r w:rsidR="00153DBB" w:rsidRPr="00D353B8">
        <w:rPr>
          <w:rFonts w:cs="Segoe UI"/>
          <w:szCs w:val="24"/>
        </w:rPr>
        <w:t>–</w:t>
      </w:r>
      <w:r w:rsidRPr="00D353B8">
        <w:rPr>
          <w:rFonts w:cs="Segoe UI"/>
          <w:szCs w:val="24"/>
        </w:rPr>
        <w:t xml:space="preserve"> Localization</w:t>
      </w:r>
      <w:bookmarkEnd w:id="12"/>
    </w:p>
    <w:p w14:paraId="6E9BAC49" w14:textId="77777777" w:rsidR="007A27B0" w:rsidRPr="00D353B8" w:rsidRDefault="007A27B0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52D4F46" w14:textId="77777777" w:rsidR="00153DBB" w:rsidRPr="00D353B8" w:rsidRDefault="00153DBB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color w:val="000000"/>
        </w:rPr>
      </w:pPr>
      <w:r w:rsidRPr="00D353B8">
        <w:rPr>
          <w:rFonts w:ascii="Segoe UI" w:hAnsi="Segoe UI" w:cs="Segoe UI"/>
          <w:i/>
          <w:iCs/>
          <w:color w:val="000000"/>
        </w:rPr>
        <w:t xml:space="preserve">Aid organisations and donors commit </w:t>
      </w:r>
      <w:proofErr w:type="gramStart"/>
      <w:r w:rsidRPr="00D353B8">
        <w:rPr>
          <w:rFonts w:ascii="Segoe UI" w:hAnsi="Segoe UI" w:cs="Segoe UI"/>
          <w:i/>
          <w:iCs/>
          <w:color w:val="000000"/>
        </w:rPr>
        <w:t>to</w:t>
      </w:r>
      <w:proofErr w:type="gramEnd"/>
      <w:r w:rsidRPr="00D353B8">
        <w:rPr>
          <w:rFonts w:ascii="Segoe UI" w:hAnsi="Segoe UI" w:cs="Segoe UI"/>
          <w:i/>
          <w:iCs/>
          <w:color w:val="000000"/>
        </w:rPr>
        <w:t>:</w:t>
      </w:r>
    </w:p>
    <w:p w14:paraId="1647253F" w14:textId="77777777" w:rsidR="00203ECB" w:rsidRPr="00D353B8" w:rsidRDefault="00203ECB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color w:val="000000"/>
        </w:rPr>
      </w:pPr>
    </w:p>
    <w:p w14:paraId="426C9C2E" w14:textId="77777777" w:rsidR="00153DBB" w:rsidRPr="00D353B8" w:rsidRDefault="00153DBB" w:rsidP="00243D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Increase and support multi-year investment in the institutional capacities of local and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national responders, including preparedness, response and coordination capacities,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especially in fragile contexts and where communities are vulnerable to armed conflicts,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disasters, recurrent outbreaks and the effects of climate change. We should achieve this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through collaboration with development partners and incorporate capacity strengthening in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partnership agreements.</w:t>
      </w:r>
    </w:p>
    <w:p w14:paraId="5BB076B0" w14:textId="77777777" w:rsidR="009315EE" w:rsidRPr="00D353B8" w:rsidRDefault="009315EE" w:rsidP="00487CE0">
      <w:pPr>
        <w:autoSpaceDE w:val="0"/>
        <w:autoSpaceDN w:val="0"/>
        <w:adjustRightInd w:val="0"/>
        <w:spacing w:after="0" w:line="240" w:lineRule="auto"/>
        <w:ind w:left="-360"/>
        <w:rPr>
          <w:rFonts w:ascii="Segoe UI" w:hAnsi="Segoe UI" w:cs="Segoe UI"/>
          <w:i/>
        </w:rPr>
      </w:pPr>
    </w:p>
    <w:p w14:paraId="1BC61FF2" w14:textId="77777777" w:rsidR="00153DBB" w:rsidRPr="00D353B8" w:rsidRDefault="00153DBB" w:rsidP="00243D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Understand better and work to remove or reduce barriers that prevent organisations and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 xml:space="preserve">donors from </w:t>
      </w:r>
      <w:proofErr w:type="gramStart"/>
      <w:r w:rsidRPr="00D353B8">
        <w:rPr>
          <w:rFonts w:ascii="Segoe UI" w:hAnsi="Segoe UI" w:cs="Segoe UI"/>
          <w:i/>
        </w:rPr>
        <w:t>partnering</w:t>
      </w:r>
      <w:proofErr w:type="gramEnd"/>
      <w:r w:rsidRPr="00D353B8">
        <w:rPr>
          <w:rFonts w:ascii="Segoe UI" w:hAnsi="Segoe UI" w:cs="Segoe UI"/>
          <w:i/>
        </w:rPr>
        <w:t xml:space="preserve"> with local and national responders in order to lessen their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administrative burden.</w:t>
      </w:r>
    </w:p>
    <w:p w14:paraId="1AC450DF" w14:textId="77777777" w:rsidR="009315EE" w:rsidRPr="00D353B8" w:rsidRDefault="009315EE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785F3933" w14:textId="77777777" w:rsidR="00153DBB" w:rsidRPr="00D353B8" w:rsidRDefault="00153DBB" w:rsidP="00243D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Support and complement national coordination mechanisms where they exist and include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local and national responders in international coordination mechanisms as appropriate and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in keeping with humanitarian principles.</w:t>
      </w:r>
    </w:p>
    <w:p w14:paraId="78225096" w14:textId="77777777" w:rsidR="009315EE" w:rsidRPr="00D353B8" w:rsidRDefault="009315EE" w:rsidP="00AD5E39">
      <w:pPr>
        <w:pStyle w:val="ListParagraph"/>
        <w:autoSpaceDE w:val="0"/>
        <w:autoSpaceDN w:val="0"/>
        <w:adjustRightInd w:val="0"/>
        <w:spacing w:after="0" w:line="240" w:lineRule="auto"/>
        <w:ind w:left="357"/>
        <w:rPr>
          <w:rFonts w:ascii="Segoe UI" w:hAnsi="Segoe UI" w:cs="Segoe UI"/>
          <w:i/>
        </w:rPr>
      </w:pPr>
    </w:p>
    <w:p w14:paraId="577A7C75" w14:textId="77777777" w:rsidR="00153DBB" w:rsidRPr="00D353B8" w:rsidRDefault="00153DBB" w:rsidP="00243D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Achieve by 2020 a global, aggregated target of at least 25 per cent of humanitarian funding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to local and national responders as directly as possible to improve outcomes for affected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people and reduce transactional costs.</w:t>
      </w:r>
    </w:p>
    <w:p w14:paraId="110578FC" w14:textId="77777777" w:rsidR="009315EE" w:rsidRPr="00D353B8" w:rsidRDefault="009315EE" w:rsidP="00AD5E39">
      <w:pPr>
        <w:pStyle w:val="ListParagraph"/>
        <w:autoSpaceDE w:val="0"/>
        <w:autoSpaceDN w:val="0"/>
        <w:adjustRightInd w:val="0"/>
        <w:spacing w:after="0" w:line="240" w:lineRule="auto"/>
        <w:ind w:left="357"/>
        <w:rPr>
          <w:rFonts w:ascii="Segoe UI" w:hAnsi="Segoe UI" w:cs="Segoe UI"/>
          <w:i/>
        </w:rPr>
      </w:pPr>
    </w:p>
    <w:p w14:paraId="19FF2547" w14:textId="77777777" w:rsidR="00153DBB" w:rsidRPr="00D353B8" w:rsidRDefault="00153DBB" w:rsidP="00243D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Develop, with the Inter-Agency Standing Committee (IASC), and apply a ‘localisation’ marker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to measure direct and indirect funding to local and national responders.</w:t>
      </w:r>
    </w:p>
    <w:p w14:paraId="6C45E470" w14:textId="77777777" w:rsidR="009315EE" w:rsidRPr="00D353B8" w:rsidRDefault="009315EE" w:rsidP="00AD5E39">
      <w:pPr>
        <w:pStyle w:val="ListParagraph"/>
        <w:autoSpaceDE w:val="0"/>
        <w:autoSpaceDN w:val="0"/>
        <w:adjustRightInd w:val="0"/>
        <w:spacing w:after="0" w:line="240" w:lineRule="auto"/>
        <w:ind w:left="357"/>
        <w:rPr>
          <w:rFonts w:ascii="Segoe UI" w:hAnsi="Segoe UI" w:cs="Segoe UI"/>
          <w:i/>
        </w:rPr>
      </w:pPr>
    </w:p>
    <w:p w14:paraId="5059A01C" w14:textId="77777777" w:rsidR="007A27B0" w:rsidRPr="00D353B8" w:rsidRDefault="00153DBB" w:rsidP="00243D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 xml:space="preserve">Make greater use of funding </w:t>
      </w:r>
      <w:proofErr w:type="gramStart"/>
      <w:r w:rsidRPr="00D353B8">
        <w:rPr>
          <w:rFonts w:ascii="Segoe UI" w:hAnsi="Segoe UI" w:cs="Segoe UI"/>
          <w:i/>
        </w:rPr>
        <w:t>tools which</w:t>
      </w:r>
      <w:proofErr w:type="gramEnd"/>
      <w:r w:rsidRPr="00D353B8">
        <w:rPr>
          <w:rFonts w:ascii="Segoe UI" w:hAnsi="Segoe UI" w:cs="Segoe UI"/>
          <w:i/>
        </w:rPr>
        <w:t xml:space="preserve"> increase and improve assistance delivered by local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and national responders, such as UN-led country-based pooled funds (CBPF), IFRC Disaster</w:t>
      </w:r>
      <w:r w:rsidR="009315EE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Relief Emergency Fund (DREF) and NGO- led and other pooled funds.</w:t>
      </w:r>
    </w:p>
    <w:p w14:paraId="19604317" w14:textId="77777777" w:rsidR="007A27B0" w:rsidRPr="00D353B8" w:rsidRDefault="007A27B0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1CFA98EF" w14:textId="77777777" w:rsidR="00F176EE" w:rsidRPr="00D74C75" w:rsidDel="00A51CD0" w:rsidRDefault="00E52799" w:rsidP="00487CE0">
      <w:pPr>
        <w:spacing w:after="0" w:line="240" w:lineRule="auto"/>
        <w:rPr>
          <w:rFonts w:ascii="Segoe UI" w:eastAsia="Times New Roman" w:hAnsi="Segoe UI" w:cs="Segoe UI"/>
          <w:color w:val="000000"/>
          <w:lang w:val="en-US"/>
        </w:rPr>
      </w:pPr>
      <w:proofErr w:type="gramStart"/>
      <w:r w:rsidRPr="00D74C75" w:rsidDel="00A51CD0">
        <w:rPr>
          <w:rFonts w:ascii="Segoe UI" w:hAnsi="Segoe UI" w:cs="Segoe UI"/>
          <w:b/>
        </w:rPr>
        <w:t xml:space="preserve">Localisation </w:t>
      </w:r>
      <w:r w:rsidR="00A4766E" w:rsidRPr="00D74C75" w:rsidDel="00A51CD0">
        <w:rPr>
          <w:rFonts w:ascii="Segoe UI" w:hAnsi="Segoe UI" w:cs="Segoe UI"/>
          <w:b/>
        </w:rPr>
        <w:t>w</w:t>
      </w:r>
      <w:r w:rsidRPr="00D74C75" w:rsidDel="00A51CD0">
        <w:rPr>
          <w:rFonts w:ascii="Segoe UI" w:hAnsi="Segoe UI" w:cs="Segoe UI"/>
          <w:b/>
        </w:rPr>
        <w:t>ork stream co-conveners</w:t>
      </w:r>
      <w:proofErr w:type="gramEnd"/>
      <w:r w:rsidRPr="00D74C75" w:rsidDel="00A51CD0">
        <w:rPr>
          <w:rFonts w:ascii="Segoe UI" w:hAnsi="Segoe UI" w:cs="Segoe UI"/>
          <w:b/>
        </w:rPr>
        <w:t xml:space="preserve"> reporting request:</w:t>
      </w:r>
      <w:r w:rsidRPr="00D74C75" w:rsidDel="00A51CD0">
        <w:rPr>
          <w:rFonts w:ascii="Segoe UI" w:hAnsi="Segoe UI" w:cs="Segoe UI"/>
        </w:rPr>
        <w:t xml:space="preserve"> </w:t>
      </w:r>
      <w:r w:rsidR="005F4EDB" w:rsidRPr="00D74C75" w:rsidDel="00A51CD0">
        <w:rPr>
          <w:rFonts w:ascii="Segoe UI" w:eastAsia="Times New Roman" w:hAnsi="Segoe UI" w:cs="Segoe UI"/>
          <w:color w:val="000000"/>
          <w:lang w:val="en-US"/>
        </w:rPr>
        <w:t>W</w:t>
      </w:r>
      <w:r w:rsidRPr="00D74C75" w:rsidDel="00A51CD0">
        <w:rPr>
          <w:rFonts w:ascii="Segoe UI" w:eastAsia="Times New Roman" w:hAnsi="Segoe UI" w:cs="Segoe UI"/>
          <w:color w:val="000000"/>
          <w:lang w:val="en-US"/>
        </w:rPr>
        <w:t xml:space="preserve">hat percentage of your humanitarian funding in 2017 was provided to local and national responders </w:t>
      </w:r>
    </w:p>
    <w:p w14:paraId="54C9B88D" w14:textId="77777777" w:rsidR="00E52799" w:rsidRPr="00D353B8" w:rsidRDefault="005F4EDB" w:rsidP="00487CE0">
      <w:pPr>
        <w:spacing w:after="0" w:line="240" w:lineRule="auto"/>
        <w:rPr>
          <w:rFonts w:ascii="Segoe UI" w:eastAsia="Times New Roman" w:hAnsi="Segoe UI" w:cs="Segoe UI"/>
          <w:iCs/>
          <w:color w:val="000000"/>
          <w:lang w:val="en-US"/>
        </w:rPr>
      </w:pPr>
      <w:r w:rsidRPr="00D74C75" w:rsidDel="00A51CD0">
        <w:rPr>
          <w:rFonts w:ascii="Segoe UI" w:eastAsia="Times New Roman" w:hAnsi="Segoe UI" w:cs="Segoe UI"/>
          <w:color w:val="000000"/>
          <w:lang w:val="en-US"/>
        </w:rPr>
        <w:t xml:space="preserve">(a) </w:t>
      </w:r>
      <w:proofErr w:type="gramStart"/>
      <w:r w:rsidR="00E52799" w:rsidRPr="00D74C75" w:rsidDel="00A51CD0">
        <w:rPr>
          <w:rFonts w:ascii="Segoe UI" w:eastAsia="Times New Roman" w:hAnsi="Segoe UI" w:cs="Segoe UI"/>
          <w:color w:val="000000"/>
          <w:lang w:val="en-US"/>
        </w:rPr>
        <w:t>directly</w:t>
      </w:r>
      <w:proofErr w:type="gramEnd"/>
      <w:r w:rsidRPr="00D74C75" w:rsidDel="00A51CD0">
        <w:rPr>
          <w:rFonts w:ascii="Segoe UI" w:eastAsia="Times New Roman" w:hAnsi="Segoe UI" w:cs="Segoe UI"/>
          <w:color w:val="000000"/>
          <w:lang w:val="en-US"/>
        </w:rPr>
        <w:t xml:space="preserve"> (b) through pooled funds, or (c) through a single intermediary?</w:t>
      </w:r>
      <w:r w:rsidRPr="00D74C75">
        <w:rPr>
          <w:rStyle w:val="FootnoteReference"/>
          <w:rFonts w:ascii="Segoe UI" w:eastAsia="Times New Roman" w:hAnsi="Segoe UI" w:cs="Segoe UI"/>
          <w:color w:val="000000"/>
          <w:lang w:val="en-US"/>
        </w:rPr>
        <w:footnoteReference w:id="2"/>
      </w:r>
      <w:r w:rsidR="00E52799" w:rsidRPr="00D353B8">
        <w:rPr>
          <w:rFonts w:ascii="Segoe UI" w:eastAsia="Times New Roman" w:hAnsi="Segoe UI" w:cs="Segoe UI"/>
          <w:iCs/>
          <w:color w:val="000000"/>
          <w:lang w:val="en-US"/>
        </w:rPr>
        <w:t xml:space="preserve">  </w:t>
      </w:r>
    </w:p>
    <w:p w14:paraId="59B9EE1C" w14:textId="77777777" w:rsidR="00E52799" w:rsidRPr="00D353B8" w:rsidRDefault="00E52799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4CF08FCC" w14:textId="77777777" w:rsidR="00102A4B" w:rsidRPr="00D353B8" w:rsidRDefault="00102A4B" w:rsidP="00487CE0">
      <w:pPr>
        <w:pStyle w:val="Heading3"/>
        <w:numPr>
          <w:ilvl w:val="0"/>
          <w:numId w:val="2"/>
        </w:numPr>
        <w:spacing w:line="240" w:lineRule="auto"/>
        <w:rPr>
          <w:rFonts w:ascii="Segoe UI" w:hAnsi="Segoe UI" w:cs="Segoe UI"/>
        </w:rPr>
      </w:pPr>
      <w:bookmarkStart w:id="13" w:name="_Toc509208379"/>
      <w:r w:rsidRPr="00D353B8">
        <w:rPr>
          <w:rFonts w:ascii="Segoe UI" w:hAnsi="Segoe UI" w:cs="Segoe UI"/>
        </w:rPr>
        <w:t>Baseline (only in year 1)</w:t>
      </w:r>
      <w:bookmarkEnd w:id="13"/>
    </w:p>
    <w:p w14:paraId="43C966F7" w14:textId="77777777" w:rsidR="0080260F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Where did your organisation stand on the work stream and its commitments when the Grand Bargain </w:t>
      </w:r>
      <w:proofErr w:type="gramStart"/>
      <w:r w:rsidRPr="00D353B8">
        <w:rPr>
          <w:rFonts w:ascii="Segoe UI" w:hAnsi="Segoe UI" w:cs="Segoe UI"/>
        </w:rPr>
        <w:t>was signed</w:t>
      </w:r>
      <w:proofErr w:type="gramEnd"/>
      <w:r w:rsidRPr="00D353B8">
        <w:rPr>
          <w:rFonts w:ascii="Segoe UI" w:hAnsi="Segoe UI" w:cs="Segoe UI"/>
        </w:rPr>
        <w:t>?</w:t>
      </w:r>
    </w:p>
    <w:p w14:paraId="207FF41D" w14:textId="7D07392B" w:rsidR="00347E4A" w:rsidRPr="00435364" w:rsidRDefault="00347E4A" w:rsidP="00347E4A">
      <w:pPr>
        <w:pStyle w:val="ListParagraph"/>
        <w:numPr>
          <w:ilvl w:val="0"/>
          <w:numId w:val="31"/>
        </w:numPr>
        <w:spacing w:after="0" w:line="240" w:lineRule="auto"/>
        <w:rPr>
          <w:rFonts w:ascii="Segoe UI" w:hAnsi="Segoe UI" w:cs="Segoe UI"/>
          <w:b/>
        </w:rPr>
      </w:pPr>
      <w:r w:rsidRPr="00435364">
        <w:rPr>
          <w:rFonts w:ascii="Segoe UI" w:hAnsi="Segoe UI" w:cs="Segoe UI"/>
          <w:b/>
        </w:rPr>
        <w:t xml:space="preserve">Please see </w:t>
      </w:r>
      <w:r w:rsidR="00D6293C" w:rsidRPr="00435364">
        <w:rPr>
          <w:rFonts w:ascii="Segoe UI" w:hAnsi="Segoe UI" w:cs="Segoe UI"/>
          <w:b/>
        </w:rPr>
        <w:t xml:space="preserve">the </w:t>
      </w:r>
      <w:r w:rsidRPr="00435364">
        <w:rPr>
          <w:rFonts w:ascii="Segoe UI" w:hAnsi="Segoe UI" w:cs="Segoe UI"/>
          <w:b/>
        </w:rPr>
        <w:t>2017 self-report.</w:t>
      </w:r>
    </w:p>
    <w:p w14:paraId="67C4C2F7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14" w:name="_Toc509208380"/>
      <w:r w:rsidRPr="00D353B8">
        <w:rPr>
          <w:rFonts w:ascii="Segoe UI" w:hAnsi="Segoe UI" w:cs="Segoe UI"/>
        </w:rPr>
        <w:t>Progress to date</w:t>
      </w:r>
      <w:bookmarkEnd w:id="14"/>
      <w:r w:rsidRPr="00D353B8">
        <w:rPr>
          <w:rFonts w:ascii="Segoe UI" w:hAnsi="Segoe UI" w:cs="Segoe UI"/>
        </w:rPr>
        <w:t xml:space="preserve"> </w:t>
      </w:r>
    </w:p>
    <w:p w14:paraId="39863484" w14:textId="77777777" w:rsidR="00AC5D56" w:rsidRDefault="00102A4B" w:rsidP="00AC5D56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Which concrete actions have you taken (both internally and in cooperation with other signatories) to implement the commitments of the work stream?</w:t>
      </w:r>
    </w:p>
    <w:p w14:paraId="7F6B46F5" w14:textId="4493EC54" w:rsidR="0000525B" w:rsidRPr="00AC5D56" w:rsidRDefault="00237AB3" w:rsidP="00AC5D56">
      <w:pPr>
        <w:pStyle w:val="ListParagraph"/>
        <w:numPr>
          <w:ilvl w:val="0"/>
          <w:numId w:val="31"/>
        </w:numPr>
        <w:spacing w:after="0" w:line="240" w:lineRule="auto"/>
        <w:rPr>
          <w:rFonts w:ascii="Segoe UI" w:hAnsi="Segoe UI" w:cs="Segoe UI"/>
          <w:b/>
        </w:rPr>
      </w:pPr>
      <w:r w:rsidRPr="00AC5D56">
        <w:rPr>
          <w:rFonts w:ascii="Segoe UI" w:hAnsi="Segoe UI" w:cs="Segoe UI"/>
          <w:b/>
        </w:rPr>
        <w:lastRenderedPageBreak/>
        <w:t xml:space="preserve">Norway has continued to increase its support </w:t>
      </w:r>
      <w:r w:rsidR="00AD5E39" w:rsidRPr="00AC5D56">
        <w:rPr>
          <w:rFonts w:ascii="Segoe UI" w:hAnsi="Segoe UI" w:cs="Segoe UI"/>
          <w:b/>
        </w:rPr>
        <w:t>to</w:t>
      </w:r>
      <w:r w:rsidR="00B15F0B" w:rsidRPr="00AC5D56" w:rsidDel="00237AB3">
        <w:rPr>
          <w:rFonts w:ascii="Segoe UI" w:hAnsi="Segoe UI" w:cs="Segoe UI"/>
          <w:b/>
        </w:rPr>
        <w:t xml:space="preserve"> </w:t>
      </w:r>
      <w:r w:rsidR="00B15F0B" w:rsidRPr="00AC5D56">
        <w:rPr>
          <w:rFonts w:ascii="Segoe UI" w:hAnsi="Segoe UI" w:cs="Segoe UI"/>
          <w:b/>
        </w:rPr>
        <w:t>the Country</w:t>
      </w:r>
      <w:r w:rsidR="00D6293C" w:rsidRPr="00AC5D56">
        <w:rPr>
          <w:rFonts w:ascii="Segoe UI" w:hAnsi="Segoe UI" w:cs="Segoe UI"/>
          <w:b/>
        </w:rPr>
        <w:t xml:space="preserve">-based </w:t>
      </w:r>
      <w:r w:rsidR="00B15F0B" w:rsidRPr="00AC5D56">
        <w:rPr>
          <w:rFonts w:ascii="Segoe UI" w:hAnsi="Segoe UI" w:cs="Segoe UI"/>
          <w:b/>
        </w:rPr>
        <w:t xml:space="preserve">Pooled Funds (CBPFs), which allow donors to pool </w:t>
      </w:r>
      <w:proofErr w:type="spellStart"/>
      <w:r w:rsidR="007A2AEE" w:rsidRPr="00AC5D56">
        <w:rPr>
          <w:rFonts w:ascii="Segoe UI" w:hAnsi="Segoe UI" w:cs="Segoe UI"/>
          <w:b/>
        </w:rPr>
        <w:t>unearmarked</w:t>
      </w:r>
      <w:proofErr w:type="spellEnd"/>
      <w:r w:rsidR="00B15F0B" w:rsidRPr="00AC5D56">
        <w:rPr>
          <w:rFonts w:ascii="Segoe UI" w:hAnsi="Segoe UI" w:cs="Segoe UI"/>
          <w:b/>
        </w:rPr>
        <w:t xml:space="preserve"> funds to support local humanitarian efforts</w:t>
      </w:r>
      <w:r w:rsidR="00FA4332" w:rsidRPr="00AC5D56">
        <w:rPr>
          <w:rFonts w:ascii="Segoe UI" w:hAnsi="Segoe UI" w:cs="Segoe UI"/>
          <w:b/>
        </w:rPr>
        <w:t xml:space="preserve">. </w:t>
      </w:r>
      <w:r w:rsidR="00522A9E" w:rsidRPr="00AC5D56">
        <w:rPr>
          <w:rFonts w:ascii="Segoe UI" w:hAnsi="Segoe UI" w:cs="Segoe UI"/>
          <w:b/>
        </w:rPr>
        <w:t>In 20</w:t>
      </w:r>
      <w:r w:rsidR="00B15F0B" w:rsidRPr="00AC5D56">
        <w:rPr>
          <w:rFonts w:ascii="Segoe UI" w:hAnsi="Segoe UI" w:cs="Segoe UI"/>
          <w:b/>
        </w:rPr>
        <w:t xml:space="preserve">17, </w:t>
      </w:r>
      <w:r w:rsidR="00522A9E" w:rsidRPr="00AC5D56">
        <w:rPr>
          <w:rFonts w:ascii="Segoe UI" w:hAnsi="Segoe UI" w:cs="Segoe UI"/>
          <w:b/>
        </w:rPr>
        <w:t xml:space="preserve">Norway contributed </w:t>
      </w:r>
      <w:r w:rsidR="00A51CD0" w:rsidRPr="00AC5D56">
        <w:rPr>
          <w:rFonts w:ascii="Segoe UI" w:hAnsi="Segoe UI" w:cs="Segoe UI"/>
          <w:b/>
        </w:rPr>
        <w:t xml:space="preserve">USD 41 </w:t>
      </w:r>
      <w:r w:rsidR="00522A9E" w:rsidRPr="00AC5D56">
        <w:rPr>
          <w:rFonts w:ascii="Segoe UI" w:hAnsi="Segoe UI" w:cs="Segoe UI"/>
          <w:b/>
        </w:rPr>
        <w:t>million</w:t>
      </w:r>
      <w:r w:rsidR="00FA4332" w:rsidRPr="00AC5D56">
        <w:rPr>
          <w:rFonts w:ascii="Segoe UI" w:hAnsi="Segoe UI" w:cs="Segoe UI"/>
          <w:b/>
        </w:rPr>
        <w:t xml:space="preserve"> </w:t>
      </w:r>
      <w:r w:rsidR="00B15F0B" w:rsidRPr="00AC5D56">
        <w:rPr>
          <w:rFonts w:ascii="Segoe UI" w:hAnsi="Segoe UI" w:cs="Segoe UI"/>
          <w:b/>
        </w:rPr>
        <w:t xml:space="preserve">to </w:t>
      </w:r>
      <w:r w:rsidR="00A51CD0" w:rsidRPr="00AC5D56">
        <w:rPr>
          <w:rFonts w:ascii="Segoe UI" w:hAnsi="Segoe UI" w:cs="Segoe UI"/>
          <w:b/>
        </w:rPr>
        <w:t>eleven CBPFs</w:t>
      </w:r>
      <w:r w:rsidR="00450E48" w:rsidRPr="00AC5D56">
        <w:rPr>
          <w:rFonts w:ascii="Segoe UI" w:hAnsi="Segoe UI" w:cs="Segoe UI"/>
          <w:b/>
        </w:rPr>
        <w:t xml:space="preserve"> (</w:t>
      </w:r>
      <w:r w:rsidR="00D6293C" w:rsidRPr="00AC5D56">
        <w:rPr>
          <w:rFonts w:ascii="Segoe UI" w:hAnsi="Segoe UI" w:cs="Segoe UI"/>
          <w:b/>
        </w:rPr>
        <w:t>an increase</w:t>
      </w:r>
      <w:r w:rsidR="00450E48" w:rsidRPr="00AC5D56">
        <w:rPr>
          <w:rFonts w:ascii="Segoe UI" w:hAnsi="Segoe UI" w:cs="Segoe UI"/>
          <w:b/>
        </w:rPr>
        <w:t xml:space="preserve"> from</w:t>
      </w:r>
      <w:r w:rsidR="00D6293C" w:rsidRPr="00AC5D56">
        <w:rPr>
          <w:rFonts w:ascii="Segoe UI" w:hAnsi="Segoe UI" w:cs="Segoe UI"/>
          <w:b/>
        </w:rPr>
        <w:t xml:space="preserve"> the</w:t>
      </w:r>
      <w:r w:rsidR="00450E48" w:rsidRPr="00AC5D56">
        <w:rPr>
          <w:rFonts w:ascii="Segoe UI" w:hAnsi="Segoe UI" w:cs="Segoe UI"/>
          <w:b/>
        </w:rPr>
        <w:t xml:space="preserve"> </w:t>
      </w:r>
      <w:r w:rsidR="00D6293C" w:rsidRPr="00AC5D56">
        <w:rPr>
          <w:rFonts w:ascii="Segoe UI" w:hAnsi="Segoe UI" w:cs="Segoe UI"/>
          <w:b/>
        </w:rPr>
        <w:t xml:space="preserve">USD </w:t>
      </w:r>
      <w:r w:rsidR="00450E48" w:rsidRPr="00AC5D56">
        <w:rPr>
          <w:rFonts w:ascii="Segoe UI" w:hAnsi="Segoe UI" w:cs="Segoe UI"/>
          <w:b/>
        </w:rPr>
        <w:t xml:space="preserve">30 million </w:t>
      </w:r>
      <w:r w:rsidR="00D6293C" w:rsidRPr="00AC5D56">
        <w:rPr>
          <w:rFonts w:ascii="Segoe UI" w:hAnsi="Segoe UI" w:cs="Segoe UI"/>
          <w:b/>
        </w:rPr>
        <w:t xml:space="preserve">provided </w:t>
      </w:r>
      <w:r w:rsidR="00450E48" w:rsidRPr="00AC5D56">
        <w:rPr>
          <w:rFonts w:ascii="Segoe UI" w:hAnsi="Segoe UI" w:cs="Segoe UI"/>
          <w:b/>
        </w:rPr>
        <w:t>to seven funds in 2016)</w:t>
      </w:r>
      <w:r w:rsidR="0041760F" w:rsidRPr="00AC5D56">
        <w:rPr>
          <w:rFonts w:ascii="Segoe UI" w:hAnsi="Segoe UI" w:cs="Segoe UI"/>
          <w:b/>
        </w:rPr>
        <w:t>,</w:t>
      </w:r>
      <w:r w:rsidR="00FA4332" w:rsidRPr="00AC5D56">
        <w:rPr>
          <w:rFonts w:ascii="Segoe UI" w:hAnsi="Segoe UI" w:cs="Segoe UI"/>
          <w:b/>
        </w:rPr>
        <w:t xml:space="preserve"> </w:t>
      </w:r>
      <w:r w:rsidR="00522A9E" w:rsidRPr="00AC5D56">
        <w:rPr>
          <w:rFonts w:ascii="Segoe UI" w:hAnsi="Segoe UI" w:cs="Segoe UI"/>
          <w:b/>
        </w:rPr>
        <w:t xml:space="preserve">and </w:t>
      </w:r>
      <w:r w:rsidR="0041760F" w:rsidRPr="00AC5D56">
        <w:rPr>
          <w:rFonts w:ascii="Segoe UI" w:hAnsi="Segoe UI" w:cs="Segoe UI"/>
          <w:b/>
        </w:rPr>
        <w:t xml:space="preserve">it </w:t>
      </w:r>
      <w:r w:rsidR="00B15F0B" w:rsidRPr="00AC5D56">
        <w:rPr>
          <w:rFonts w:ascii="Segoe UI" w:hAnsi="Segoe UI" w:cs="Segoe UI"/>
          <w:b/>
        </w:rPr>
        <w:t>remains</w:t>
      </w:r>
      <w:r w:rsidR="00522A9E" w:rsidRPr="00AC5D56">
        <w:rPr>
          <w:rFonts w:ascii="Segoe UI" w:hAnsi="Segoe UI" w:cs="Segoe UI"/>
          <w:b/>
        </w:rPr>
        <w:t xml:space="preserve"> one of the largest donors</w:t>
      </w:r>
      <w:r w:rsidR="00B15F0B" w:rsidRPr="00AC5D56">
        <w:rPr>
          <w:rFonts w:ascii="Segoe UI" w:hAnsi="Segoe UI" w:cs="Segoe UI"/>
          <w:b/>
        </w:rPr>
        <w:t xml:space="preserve"> to the fund</w:t>
      </w:r>
      <w:r w:rsidR="0000525B" w:rsidRPr="00AC5D56">
        <w:rPr>
          <w:rFonts w:ascii="Segoe UI" w:hAnsi="Segoe UI" w:cs="Segoe UI"/>
          <w:b/>
        </w:rPr>
        <w:t>s</w:t>
      </w:r>
      <w:r w:rsidR="00522A9E" w:rsidRPr="00AC5D56">
        <w:rPr>
          <w:rFonts w:ascii="Segoe UI" w:hAnsi="Segoe UI" w:cs="Segoe UI"/>
          <w:b/>
        </w:rPr>
        <w:t>.</w:t>
      </w:r>
      <w:r w:rsidR="0000525B" w:rsidRPr="00AC5D56">
        <w:rPr>
          <w:rFonts w:ascii="Segoe UI" w:hAnsi="Segoe UI" w:cs="Segoe UI"/>
          <w:b/>
        </w:rPr>
        <w:t xml:space="preserve"> </w:t>
      </w:r>
    </w:p>
    <w:p w14:paraId="518E2581" w14:textId="3547A525" w:rsidR="0000525B" w:rsidRPr="00347E4A" w:rsidRDefault="0000525B" w:rsidP="00243D9C">
      <w:pPr>
        <w:pStyle w:val="ListParagraph"/>
        <w:numPr>
          <w:ilvl w:val="0"/>
          <w:numId w:val="31"/>
        </w:numPr>
        <w:spacing w:after="0" w:line="240" w:lineRule="auto"/>
        <w:rPr>
          <w:rFonts w:ascii="Segoe UI" w:hAnsi="Segoe UI" w:cs="Segoe UI"/>
          <w:b/>
        </w:rPr>
      </w:pPr>
      <w:r w:rsidRPr="00347E4A">
        <w:rPr>
          <w:rFonts w:ascii="Segoe UI" w:hAnsi="Segoe UI" w:cs="Segoe UI"/>
          <w:b/>
        </w:rPr>
        <w:t xml:space="preserve">We are also a central donor </w:t>
      </w:r>
      <w:r w:rsidR="00EF29DD">
        <w:rPr>
          <w:rFonts w:ascii="Segoe UI" w:hAnsi="Segoe UI" w:cs="Segoe UI"/>
          <w:b/>
        </w:rPr>
        <w:t xml:space="preserve">to </w:t>
      </w:r>
      <w:r w:rsidRPr="00347E4A">
        <w:rPr>
          <w:rFonts w:ascii="Segoe UI" w:hAnsi="Segoe UI" w:cs="Segoe UI"/>
          <w:b/>
        </w:rPr>
        <w:t xml:space="preserve">the IFRC Disaster Relief Emergency Fund, which we </w:t>
      </w:r>
      <w:r w:rsidR="00347E4A">
        <w:rPr>
          <w:rFonts w:ascii="Segoe UI" w:hAnsi="Segoe UI" w:cs="Segoe UI"/>
          <w:b/>
        </w:rPr>
        <w:t>see as</w:t>
      </w:r>
      <w:r w:rsidRPr="00347E4A">
        <w:rPr>
          <w:rFonts w:ascii="Segoe UI" w:hAnsi="Segoe UI" w:cs="Segoe UI"/>
          <w:b/>
        </w:rPr>
        <w:t xml:space="preserve"> another important instrument </w:t>
      </w:r>
      <w:r w:rsidR="007A2AEE">
        <w:rPr>
          <w:rFonts w:ascii="Segoe UI" w:hAnsi="Segoe UI" w:cs="Segoe UI"/>
          <w:b/>
        </w:rPr>
        <w:t>for strengthening</w:t>
      </w:r>
      <w:r w:rsidRPr="00347E4A">
        <w:rPr>
          <w:rFonts w:ascii="Segoe UI" w:hAnsi="Segoe UI" w:cs="Segoe UI"/>
          <w:b/>
        </w:rPr>
        <w:t xml:space="preserve"> local and national first responders.</w:t>
      </w:r>
    </w:p>
    <w:p w14:paraId="5541B37B" w14:textId="3E766ECA" w:rsidR="00FA4332" w:rsidRPr="00347E4A" w:rsidRDefault="0000525B" w:rsidP="00243D9C">
      <w:pPr>
        <w:pStyle w:val="ListParagraph"/>
        <w:numPr>
          <w:ilvl w:val="0"/>
          <w:numId w:val="31"/>
        </w:numPr>
        <w:spacing w:after="0" w:line="240" w:lineRule="auto"/>
        <w:rPr>
          <w:rFonts w:ascii="Segoe UI" w:hAnsi="Segoe UI" w:cs="Segoe UI"/>
          <w:b/>
        </w:rPr>
      </w:pPr>
      <w:r w:rsidRPr="00347E4A">
        <w:rPr>
          <w:rFonts w:ascii="Segoe UI" w:hAnsi="Segoe UI" w:cs="Segoe UI"/>
          <w:b/>
        </w:rPr>
        <w:t xml:space="preserve">Over the past year, </w:t>
      </w:r>
      <w:r w:rsidRPr="00EF29DD">
        <w:rPr>
          <w:rFonts w:ascii="Segoe UI" w:hAnsi="Segoe UI" w:cs="Segoe UI"/>
          <w:b/>
        </w:rPr>
        <w:t>Norway</w:t>
      </w:r>
      <w:r w:rsidR="00EF29DD" w:rsidRPr="00F126BB">
        <w:rPr>
          <w:rFonts w:ascii="Segoe UI" w:hAnsi="Segoe UI" w:cs="Segoe UI"/>
          <w:b/>
        </w:rPr>
        <w:t>‘s engagement relating to</w:t>
      </w:r>
      <w:r w:rsidRPr="00EF29DD">
        <w:rPr>
          <w:rFonts w:ascii="Segoe UI" w:hAnsi="Segoe UI" w:cs="Segoe UI"/>
          <w:b/>
        </w:rPr>
        <w:t xml:space="preserve"> the localisation agenda </w:t>
      </w:r>
      <w:r w:rsidR="00EF29DD" w:rsidRPr="00F126BB">
        <w:rPr>
          <w:rFonts w:ascii="Segoe UI" w:hAnsi="Segoe UI" w:cs="Segoe UI"/>
          <w:b/>
        </w:rPr>
        <w:t>has become</w:t>
      </w:r>
      <w:r w:rsidRPr="00EF29DD">
        <w:rPr>
          <w:rFonts w:ascii="Segoe UI" w:hAnsi="Segoe UI" w:cs="Segoe UI"/>
          <w:b/>
        </w:rPr>
        <w:t xml:space="preserve"> more strategic, and </w:t>
      </w:r>
      <w:r w:rsidR="00EF29DD" w:rsidRPr="00EF29DD">
        <w:rPr>
          <w:rFonts w:ascii="Segoe UI" w:hAnsi="Segoe UI" w:cs="Segoe UI"/>
          <w:b/>
        </w:rPr>
        <w:t xml:space="preserve">has </w:t>
      </w:r>
      <w:r w:rsidRPr="00EF29DD">
        <w:rPr>
          <w:rFonts w:ascii="Segoe UI" w:hAnsi="Segoe UI" w:cs="Segoe UI"/>
          <w:b/>
        </w:rPr>
        <w:t>explored what the commitments mean for Norway as a donor. The</w:t>
      </w:r>
      <w:r w:rsidRPr="00347E4A">
        <w:rPr>
          <w:rFonts w:ascii="Segoe UI" w:hAnsi="Segoe UI" w:cs="Segoe UI"/>
          <w:b/>
        </w:rPr>
        <w:t xml:space="preserve"> </w:t>
      </w:r>
      <w:r w:rsidR="00A26D5F">
        <w:rPr>
          <w:rFonts w:ascii="Segoe UI" w:hAnsi="Segoe UI" w:cs="Segoe UI"/>
          <w:b/>
        </w:rPr>
        <w:t>Ministry</w:t>
      </w:r>
      <w:r w:rsidR="00A26D5F" w:rsidRPr="00347E4A">
        <w:rPr>
          <w:rFonts w:ascii="Segoe UI" w:hAnsi="Segoe UI" w:cs="Segoe UI"/>
          <w:b/>
        </w:rPr>
        <w:t xml:space="preserve"> </w:t>
      </w:r>
      <w:r w:rsidRPr="00347E4A">
        <w:rPr>
          <w:rFonts w:ascii="Segoe UI" w:hAnsi="Segoe UI" w:cs="Segoe UI"/>
          <w:b/>
        </w:rPr>
        <w:t xml:space="preserve">has had </w:t>
      </w:r>
      <w:r w:rsidR="00A26D5F">
        <w:rPr>
          <w:rFonts w:ascii="Segoe UI" w:hAnsi="Segoe UI" w:cs="Segoe UI"/>
          <w:b/>
        </w:rPr>
        <w:t>an ongoing</w:t>
      </w:r>
      <w:r w:rsidRPr="00347E4A">
        <w:rPr>
          <w:rFonts w:ascii="Segoe UI" w:hAnsi="Segoe UI" w:cs="Segoe UI"/>
          <w:b/>
        </w:rPr>
        <w:t xml:space="preserve"> dialogue with Norwegian NGOs </w:t>
      </w:r>
      <w:r w:rsidR="00EF29DD">
        <w:rPr>
          <w:rFonts w:ascii="Segoe UI" w:hAnsi="Segoe UI" w:cs="Segoe UI"/>
          <w:b/>
        </w:rPr>
        <w:t xml:space="preserve">that are </w:t>
      </w:r>
      <w:r w:rsidRPr="00347E4A">
        <w:rPr>
          <w:rFonts w:ascii="Segoe UI" w:hAnsi="Segoe UI" w:cs="Segoe UI"/>
          <w:b/>
        </w:rPr>
        <w:t xml:space="preserve">working through local partners, especially Norwegian Church Aid (NCA) and Caritas Norway, and </w:t>
      </w:r>
      <w:r w:rsidR="00A26D5F">
        <w:rPr>
          <w:rFonts w:ascii="Segoe UI" w:hAnsi="Segoe UI" w:cs="Segoe UI"/>
          <w:b/>
        </w:rPr>
        <w:t xml:space="preserve">has </w:t>
      </w:r>
      <w:r w:rsidRPr="00347E4A">
        <w:rPr>
          <w:rFonts w:ascii="Segoe UI" w:hAnsi="Segoe UI" w:cs="Segoe UI"/>
          <w:b/>
        </w:rPr>
        <w:t>committed funding to these organisations in order to gain further experience with this operating model, including in the Lake Chad region.</w:t>
      </w:r>
    </w:p>
    <w:p w14:paraId="548F6BEB" w14:textId="40EE1C1A" w:rsidR="00F65F73" w:rsidRPr="00347E4A" w:rsidRDefault="00EF29DD" w:rsidP="00243D9C">
      <w:pPr>
        <w:pStyle w:val="ListParagraph"/>
        <w:numPr>
          <w:ilvl w:val="0"/>
          <w:numId w:val="31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</w:t>
      </w:r>
      <w:r w:rsidRPr="00347E4A">
        <w:rPr>
          <w:rFonts w:ascii="Segoe UI" w:hAnsi="Segoe UI" w:cs="Segoe UI"/>
          <w:b/>
        </w:rPr>
        <w:t>n June 2017</w:t>
      </w:r>
      <w:r>
        <w:rPr>
          <w:rFonts w:ascii="Segoe UI" w:hAnsi="Segoe UI" w:cs="Segoe UI"/>
          <w:b/>
        </w:rPr>
        <w:t>, a</w:t>
      </w:r>
      <w:r w:rsidRPr="00347E4A">
        <w:rPr>
          <w:rFonts w:ascii="Segoe UI" w:hAnsi="Segoe UI" w:cs="Segoe UI"/>
          <w:b/>
        </w:rPr>
        <w:t xml:space="preserve"> </w:t>
      </w:r>
      <w:r w:rsidR="00F34D1A" w:rsidRPr="00347E4A">
        <w:rPr>
          <w:rFonts w:ascii="Segoe UI" w:hAnsi="Segoe UI" w:cs="Segoe UI"/>
          <w:b/>
        </w:rPr>
        <w:t>meeting</w:t>
      </w:r>
      <w:r>
        <w:rPr>
          <w:rFonts w:ascii="Segoe UI" w:hAnsi="Segoe UI" w:cs="Segoe UI"/>
          <w:b/>
        </w:rPr>
        <w:t xml:space="preserve"> </w:t>
      </w:r>
      <w:proofErr w:type="gramStart"/>
      <w:r>
        <w:rPr>
          <w:rFonts w:ascii="Segoe UI" w:hAnsi="Segoe UI" w:cs="Segoe UI"/>
          <w:b/>
        </w:rPr>
        <w:t>was held</w:t>
      </w:r>
      <w:proofErr w:type="gramEnd"/>
      <w:r w:rsidR="00F34D1A" w:rsidRPr="00347E4A">
        <w:rPr>
          <w:rFonts w:ascii="Segoe UI" w:hAnsi="Segoe UI" w:cs="Segoe UI"/>
          <w:b/>
        </w:rPr>
        <w:t xml:space="preserve"> with Norwegian civil society </w:t>
      </w:r>
      <w:r w:rsidRPr="00347E4A">
        <w:rPr>
          <w:rFonts w:ascii="Segoe UI" w:hAnsi="Segoe UI" w:cs="Segoe UI"/>
          <w:b/>
        </w:rPr>
        <w:t>on the topic of localisation</w:t>
      </w:r>
      <w:r>
        <w:rPr>
          <w:rFonts w:ascii="Segoe UI" w:hAnsi="Segoe UI" w:cs="Segoe UI"/>
          <w:b/>
        </w:rPr>
        <w:t>,</w:t>
      </w:r>
      <w:r w:rsidR="00F34D1A" w:rsidRPr="00347E4A">
        <w:rPr>
          <w:rFonts w:ascii="Segoe UI" w:hAnsi="Segoe UI" w:cs="Segoe UI"/>
          <w:b/>
        </w:rPr>
        <w:t xml:space="preserve"> together with the IFRC.</w:t>
      </w:r>
    </w:p>
    <w:p w14:paraId="1D2C0857" w14:textId="14837413" w:rsidR="0000525B" w:rsidRPr="00347E4A" w:rsidRDefault="0000525B" w:rsidP="00D33EC4">
      <w:pPr>
        <w:pStyle w:val="ListParagraph"/>
        <w:numPr>
          <w:ilvl w:val="0"/>
          <w:numId w:val="31"/>
        </w:numPr>
        <w:spacing w:after="0" w:line="240" w:lineRule="auto"/>
        <w:ind w:left="714" w:hanging="357"/>
        <w:rPr>
          <w:rFonts w:ascii="Segoe UI" w:hAnsi="Segoe UI" w:cs="Segoe UI"/>
          <w:b/>
        </w:rPr>
      </w:pPr>
      <w:r w:rsidRPr="00347E4A">
        <w:rPr>
          <w:rFonts w:ascii="Segoe UI" w:hAnsi="Segoe UI" w:cs="Segoe UI"/>
          <w:b/>
        </w:rPr>
        <w:t xml:space="preserve">During the Oslo Humanitarian Conference on Nigeria and the Lake Chad Region, co-hosted with Germany, Nigeria and OCHA, Norway ensured that civil society from the region </w:t>
      </w:r>
      <w:proofErr w:type="gramStart"/>
      <w:r w:rsidRPr="00347E4A">
        <w:rPr>
          <w:rFonts w:ascii="Segoe UI" w:hAnsi="Segoe UI" w:cs="Segoe UI"/>
          <w:b/>
        </w:rPr>
        <w:t>was represented and given a voice</w:t>
      </w:r>
      <w:proofErr w:type="gramEnd"/>
      <w:r w:rsidRPr="00347E4A">
        <w:rPr>
          <w:rFonts w:ascii="Segoe UI" w:hAnsi="Segoe UI" w:cs="Segoe UI"/>
          <w:b/>
        </w:rPr>
        <w:t xml:space="preserve">. Consultations with civil society in the four affected countries </w:t>
      </w:r>
      <w:proofErr w:type="gramStart"/>
      <w:r w:rsidRPr="00347E4A">
        <w:rPr>
          <w:rFonts w:ascii="Segoe UI" w:hAnsi="Segoe UI" w:cs="Segoe UI"/>
          <w:b/>
        </w:rPr>
        <w:t>had been carried out</w:t>
      </w:r>
      <w:proofErr w:type="gramEnd"/>
      <w:r w:rsidRPr="00347E4A">
        <w:rPr>
          <w:rFonts w:ascii="Segoe UI" w:hAnsi="Segoe UI" w:cs="Segoe UI"/>
          <w:b/>
        </w:rPr>
        <w:t xml:space="preserve"> by OCHA </w:t>
      </w:r>
      <w:r w:rsidR="00D656A6">
        <w:rPr>
          <w:rFonts w:ascii="Segoe UI" w:hAnsi="Segoe UI" w:cs="Segoe UI"/>
          <w:b/>
        </w:rPr>
        <w:t>prior to</w:t>
      </w:r>
      <w:r w:rsidRPr="00347E4A">
        <w:rPr>
          <w:rFonts w:ascii="Segoe UI" w:hAnsi="Segoe UI" w:cs="Segoe UI"/>
          <w:b/>
        </w:rPr>
        <w:t xml:space="preserve"> the conference.</w:t>
      </w:r>
    </w:p>
    <w:p w14:paraId="3D48AFA6" w14:textId="1208CA28" w:rsidR="00450E48" w:rsidRPr="00942F1B" w:rsidRDefault="00450E48" w:rsidP="00D33EC4">
      <w:pPr>
        <w:pStyle w:val="ListParagraph"/>
        <w:numPr>
          <w:ilvl w:val="0"/>
          <w:numId w:val="31"/>
        </w:numPr>
        <w:spacing w:after="0" w:line="240" w:lineRule="auto"/>
        <w:ind w:left="714" w:hanging="357"/>
        <w:rPr>
          <w:rFonts w:ascii="Segoe UI" w:hAnsi="Segoe UI" w:cs="Segoe UI"/>
          <w:b/>
        </w:rPr>
      </w:pPr>
      <w:r w:rsidRPr="00942F1B">
        <w:rPr>
          <w:rFonts w:ascii="Segoe UI" w:hAnsi="Segoe UI" w:cs="Segoe UI"/>
          <w:b/>
        </w:rPr>
        <w:t xml:space="preserve">The Nigeria Humanitarian Fund </w:t>
      </w:r>
      <w:proofErr w:type="gramStart"/>
      <w:r w:rsidRPr="00942F1B">
        <w:rPr>
          <w:rFonts w:ascii="Segoe UI" w:hAnsi="Segoe UI" w:cs="Segoe UI"/>
          <w:b/>
        </w:rPr>
        <w:t>was launched</w:t>
      </w:r>
      <w:proofErr w:type="gramEnd"/>
      <w:r w:rsidRPr="00942F1B">
        <w:rPr>
          <w:rFonts w:ascii="Segoe UI" w:hAnsi="Segoe UI" w:cs="Segoe UI"/>
          <w:b/>
        </w:rPr>
        <w:t xml:space="preserve"> at </w:t>
      </w:r>
      <w:r w:rsidRPr="00942F1B" w:rsidDel="0000525B">
        <w:rPr>
          <w:rFonts w:ascii="Segoe UI" w:hAnsi="Segoe UI" w:cs="Segoe UI"/>
          <w:b/>
        </w:rPr>
        <w:t xml:space="preserve">the </w:t>
      </w:r>
      <w:r w:rsidR="0000525B" w:rsidRPr="00942F1B">
        <w:rPr>
          <w:rFonts w:ascii="Segoe UI" w:hAnsi="Segoe UI" w:cs="Segoe UI"/>
          <w:b/>
        </w:rPr>
        <w:t>same conference, establishing a mechanism for channelling funding to local actors</w:t>
      </w:r>
      <w:r w:rsidR="00347E4A" w:rsidRPr="00942F1B">
        <w:rPr>
          <w:rFonts w:ascii="Segoe UI" w:hAnsi="Segoe UI" w:cs="Segoe UI"/>
          <w:b/>
        </w:rPr>
        <w:t>.</w:t>
      </w:r>
      <w:r w:rsidRPr="00942F1B">
        <w:rPr>
          <w:rFonts w:ascii="Segoe UI" w:hAnsi="Segoe UI" w:cs="Segoe UI"/>
          <w:b/>
        </w:rPr>
        <w:t xml:space="preserve"> Norway was among the first donors to contribute to the fund.</w:t>
      </w:r>
    </w:p>
    <w:p w14:paraId="28873611" w14:textId="60579F4F" w:rsidR="00450E48" w:rsidRPr="00942F1B" w:rsidRDefault="00450E48" w:rsidP="00D33EC4">
      <w:pPr>
        <w:pStyle w:val="ListParagraph"/>
        <w:numPr>
          <w:ilvl w:val="0"/>
          <w:numId w:val="31"/>
        </w:numPr>
        <w:spacing w:after="0" w:line="240" w:lineRule="auto"/>
        <w:ind w:left="714" w:hanging="357"/>
        <w:rPr>
          <w:rFonts w:ascii="Segoe UI" w:hAnsi="Segoe UI" w:cs="Segoe UI"/>
          <w:b/>
        </w:rPr>
      </w:pPr>
      <w:r w:rsidRPr="006E5824">
        <w:rPr>
          <w:rFonts w:ascii="Segoe UI" w:hAnsi="Segoe UI" w:cs="Segoe UI"/>
          <w:b/>
        </w:rPr>
        <w:t>Based on the experience</w:t>
      </w:r>
      <w:r w:rsidR="0000525B" w:rsidRPr="006E5824">
        <w:rPr>
          <w:rFonts w:ascii="Segoe UI" w:hAnsi="Segoe UI" w:cs="Segoe UI"/>
          <w:b/>
        </w:rPr>
        <w:t xml:space="preserve">s </w:t>
      </w:r>
      <w:r w:rsidR="006E5824">
        <w:rPr>
          <w:rFonts w:ascii="Segoe UI" w:hAnsi="Segoe UI" w:cs="Segoe UI"/>
          <w:b/>
        </w:rPr>
        <w:t xml:space="preserve">gained </w:t>
      </w:r>
      <w:r w:rsidR="0000525B" w:rsidRPr="006E5824">
        <w:rPr>
          <w:rFonts w:ascii="Segoe UI" w:hAnsi="Segoe UI" w:cs="Segoe UI"/>
          <w:b/>
        </w:rPr>
        <w:t xml:space="preserve">from the Oslo </w:t>
      </w:r>
      <w:r w:rsidR="00D656A6" w:rsidRPr="006E5824">
        <w:rPr>
          <w:rFonts w:ascii="Segoe UI" w:hAnsi="Segoe UI" w:cs="Segoe UI"/>
          <w:b/>
        </w:rPr>
        <w:t>Conference</w:t>
      </w:r>
      <w:r w:rsidR="0000525B" w:rsidRPr="006E5824">
        <w:rPr>
          <w:rFonts w:ascii="Segoe UI" w:hAnsi="Segoe UI" w:cs="Segoe UI"/>
          <w:b/>
        </w:rPr>
        <w:t>, Norway initiated</w:t>
      </w:r>
      <w:r w:rsidRPr="006E5824">
        <w:rPr>
          <w:rFonts w:ascii="Segoe UI" w:hAnsi="Segoe UI" w:cs="Segoe UI"/>
          <w:b/>
        </w:rPr>
        <w:t xml:space="preserve"> </w:t>
      </w:r>
      <w:r w:rsidR="0000525B" w:rsidRPr="006E5824">
        <w:rPr>
          <w:rFonts w:ascii="Segoe UI" w:hAnsi="Segoe UI" w:cs="Segoe UI"/>
          <w:b/>
        </w:rPr>
        <w:t>a</w:t>
      </w:r>
      <w:r w:rsidRPr="006E5824">
        <w:rPr>
          <w:rFonts w:ascii="Segoe UI" w:hAnsi="Segoe UI" w:cs="Segoe UI"/>
          <w:b/>
        </w:rPr>
        <w:t xml:space="preserve"> pilot project with N</w:t>
      </w:r>
      <w:r w:rsidR="0000525B" w:rsidRPr="006E5824">
        <w:rPr>
          <w:rFonts w:ascii="Segoe UI" w:hAnsi="Segoe UI" w:cs="Segoe UI"/>
          <w:b/>
        </w:rPr>
        <w:t>ORCAP</w:t>
      </w:r>
      <w:r w:rsidRPr="006E5824">
        <w:rPr>
          <w:rFonts w:ascii="Segoe UI" w:hAnsi="Segoe UI" w:cs="Segoe UI"/>
          <w:b/>
        </w:rPr>
        <w:t xml:space="preserve"> on </w:t>
      </w:r>
      <w:r w:rsidR="0000525B" w:rsidRPr="006E5824">
        <w:rPr>
          <w:rFonts w:ascii="Segoe UI" w:hAnsi="Segoe UI" w:cs="Segoe UI"/>
          <w:b/>
        </w:rPr>
        <w:t xml:space="preserve">strengthening </w:t>
      </w:r>
      <w:r w:rsidR="00D656A6" w:rsidRPr="006E5824">
        <w:rPr>
          <w:rFonts w:ascii="Segoe UI" w:hAnsi="Segoe UI" w:cs="Segoe UI"/>
          <w:b/>
        </w:rPr>
        <w:t xml:space="preserve">the </w:t>
      </w:r>
      <w:r w:rsidRPr="006E5824">
        <w:rPr>
          <w:rFonts w:ascii="Segoe UI" w:hAnsi="Segoe UI" w:cs="Segoe UI"/>
          <w:b/>
        </w:rPr>
        <w:t xml:space="preserve">capacity </w:t>
      </w:r>
      <w:r w:rsidR="00D656A6" w:rsidRPr="006E5824">
        <w:rPr>
          <w:rFonts w:ascii="Segoe UI" w:hAnsi="Segoe UI" w:cs="Segoe UI"/>
          <w:b/>
        </w:rPr>
        <w:t>of local civil society organisations in Chad and Niger</w:t>
      </w:r>
      <w:r w:rsidR="00CF479C" w:rsidRPr="006E5824">
        <w:rPr>
          <w:rFonts w:ascii="Segoe UI" w:hAnsi="Segoe UI" w:cs="Segoe UI"/>
          <w:b/>
        </w:rPr>
        <w:t xml:space="preserve"> –</w:t>
      </w:r>
      <w:r w:rsidR="00D656A6" w:rsidRPr="006E5824">
        <w:rPr>
          <w:rFonts w:ascii="Segoe UI" w:hAnsi="Segoe UI" w:cs="Segoe UI"/>
          <w:b/>
        </w:rPr>
        <w:t xml:space="preserve"> </w:t>
      </w:r>
      <w:r w:rsidR="006363ED" w:rsidRPr="00F126BB">
        <w:rPr>
          <w:rFonts w:ascii="Segoe UI" w:hAnsi="Segoe UI" w:cs="Segoe UI"/>
          <w:b/>
        </w:rPr>
        <w:t>and of a regional civil society network established during the co</w:t>
      </w:r>
      <w:r w:rsidR="006363ED" w:rsidRPr="006E5824">
        <w:rPr>
          <w:rFonts w:ascii="Segoe UI" w:hAnsi="Segoe UI" w:cs="Segoe UI"/>
          <w:b/>
        </w:rPr>
        <w:t>nference</w:t>
      </w:r>
      <w:r w:rsidR="006363ED" w:rsidRPr="006E5824" w:rsidDel="00D656A6">
        <w:rPr>
          <w:rFonts w:ascii="Segoe UI" w:hAnsi="Segoe UI" w:cs="Segoe UI"/>
          <w:b/>
        </w:rPr>
        <w:t xml:space="preserve"> </w:t>
      </w:r>
      <w:r w:rsidR="00CF479C" w:rsidRPr="006E5824">
        <w:rPr>
          <w:rFonts w:ascii="Segoe UI" w:hAnsi="Segoe UI" w:cs="Segoe UI"/>
          <w:b/>
        </w:rPr>
        <w:t>–</w:t>
      </w:r>
      <w:r w:rsidR="006363ED" w:rsidRPr="006E5824">
        <w:rPr>
          <w:rFonts w:ascii="Segoe UI" w:hAnsi="Segoe UI" w:cs="Segoe UI"/>
          <w:b/>
        </w:rPr>
        <w:t xml:space="preserve"> </w:t>
      </w:r>
      <w:r w:rsidR="00D656A6" w:rsidRPr="006E5824">
        <w:rPr>
          <w:rFonts w:ascii="Segoe UI" w:hAnsi="Segoe UI" w:cs="Segoe UI"/>
          <w:b/>
        </w:rPr>
        <w:t xml:space="preserve">while </w:t>
      </w:r>
      <w:r w:rsidR="0000525B" w:rsidRPr="006E5824">
        <w:rPr>
          <w:rFonts w:ascii="Segoe UI" w:hAnsi="Segoe UI" w:cs="Segoe UI"/>
          <w:b/>
        </w:rPr>
        <w:t>responding to the ongoing crisis</w:t>
      </w:r>
      <w:r w:rsidR="00D656A6" w:rsidRPr="006E5824">
        <w:rPr>
          <w:rFonts w:ascii="Segoe UI" w:hAnsi="Segoe UI" w:cs="Segoe UI"/>
          <w:b/>
        </w:rPr>
        <w:t>.</w:t>
      </w:r>
      <w:r w:rsidR="0000525B" w:rsidRPr="00942F1B">
        <w:rPr>
          <w:rFonts w:ascii="Segoe UI" w:hAnsi="Segoe UI" w:cs="Segoe UI"/>
          <w:b/>
        </w:rPr>
        <w:t xml:space="preserve"> </w:t>
      </w:r>
      <w:r w:rsidR="00D656A6">
        <w:rPr>
          <w:rFonts w:ascii="Segoe UI" w:hAnsi="Segoe UI" w:cs="Segoe UI"/>
          <w:b/>
        </w:rPr>
        <w:t>Depending</w:t>
      </w:r>
      <w:r w:rsidR="00D656A6" w:rsidRPr="00942F1B">
        <w:rPr>
          <w:rFonts w:ascii="Segoe UI" w:hAnsi="Segoe UI" w:cs="Segoe UI"/>
          <w:b/>
        </w:rPr>
        <w:t xml:space="preserve"> </w:t>
      </w:r>
      <w:r w:rsidR="0000525B" w:rsidRPr="00942F1B">
        <w:rPr>
          <w:rFonts w:ascii="Segoe UI" w:hAnsi="Segoe UI" w:cs="Segoe UI"/>
          <w:b/>
        </w:rPr>
        <w:t>on</w:t>
      </w:r>
      <w:r w:rsidR="00D656A6">
        <w:rPr>
          <w:rFonts w:ascii="Segoe UI" w:hAnsi="Segoe UI" w:cs="Segoe UI"/>
          <w:b/>
        </w:rPr>
        <w:t xml:space="preserve"> the</w:t>
      </w:r>
      <w:r w:rsidR="0000525B" w:rsidRPr="00942F1B">
        <w:rPr>
          <w:rFonts w:ascii="Segoe UI" w:hAnsi="Segoe UI" w:cs="Segoe UI"/>
          <w:b/>
        </w:rPr>
        <w:t xml:space="preserve"> results </w:t>
      </w:r>
      <w:r w:rsidR="00D656A6">
        <w:rPr>
          <w:rFonts w:ascii="Segoe UI" w:hAnsi="Segoe UI" w:cs="Segoe UI"/>
          <w:b/>
        </w:rPr>
        <w:t>from</w:t>
      </w:r>
      <w:r w:rsidR="00D656A6" w:rsidRPr="00942F1B">
        <w:rPr>
          <w:rFonts w:ascii="Segoe UI" w:hAnsi="Segoe UI" w:cs="Segoe UI"/>
          <w:b/>
        </w:rPr>
        <w:t xml:space="preserve"> </w:t>
      </w:r>
      <w:r w:rsidR="0000525B" w:rsidRPr="00942F1B">
        <w:rPr>
          <w:rFonts w:ascii="Segoe UI" w:hAnsi="Segoe UI" w:cs="Segoe UI"/>
          <w:b/>
        </w:rPr>
        <w:t xml:space="preserve">the pilot phase, the project </w:t>
      </w:r>
      <w:proofErr w:type="gramStart"/>
      <w:r w:rsidR="00D656A6">
        <w:rPr>
          <w:rFonts w:ascii="Segoe UI" w:hAnsi="Segoe UI" w:cs="Segoe UI"/>
          <w:b/>
        </w:rPr>
        <w:t xml:space="preserve">may </w:t>
      </w:r>
      <w:r w:rsidR="0000525B" w:rsidRPr="00942F1B">
        <w:rPr>
          <w:rFonts w:ascii="Segoe UI" w:hAnsi="Segoe UI" w:cs="Segoe UI"/>
          <w:b/>
        </w:rPr>
        <w:t>be expanded</w:t>
      </w:r>
      <w:proofErr w:type="gramEnd"/>
      <w:r w:rsidR="0000525B" w:rsidRPr="00942F1B">
        <w:rPr>
          <w:rFonts w:ascii="Segoe UI" w:hAnsi="Segoe UI" w:cs="Segoe UI"/>
          <w:b/>
        </w:rPr>
        <w:t xml:space="preserve"> to include Nigeria and Cameroon.</w:t>
      </w:r>
      <w:r w:rsidRPr="00942F1B">
        <w:rPr>
          <w:rFonts w:ascii="Segoe UI" w:hAnsi="Segoe UI" w:cs="Segoe UI"/>
          <w:b/>
        </w:rPr>
        <w:t xml:space="preserve"> </w:t>
      </w:r>
    </w:p>
    <w:p w14:paraId="26E8099A" w14:textId="7B50C628" w:rsidR="00522A9E" w:rsidRPr="00AC5D56" w:rsidRDefault="00B15F0B" w:rsidP="00487CE0">
      <w:pPr>
        <w:pStyle w:val="ListParagraph"/>
        <w:numPr>
          <w:ilvl w:val="0"/>
          <w:numId w:val="31"/>
        </w:numPr>
        <w:spacing w:after="0" w:line="240" w:lineRule="auto"/>
        <w:ind w:left="714" w:hanging="357"/>
        <w:rPr>
          <w:rFonts w:ascii="Segoe UI" w:hAnsi="Segoe UI" w:cs="Segoe UI"/>
          <w:b/>
        </w:rPr>
      </w:pPr>
      <w:r w:rsidRPr="00942F1B">
        <w:rPr>
          <w:rFonts w:ascii="Segoe UI" w:hAnsi="Segoe UI" w:cs="Segoe UI"/>
          <w:b/>
        </w:rPr>
        <w:t xml:space="preserve">The </w:t>
      </w:r>
      <w:r w:rsidR="00D656A6">
        <w:rPr>
          <w:rFonts w:ascii="Segoe UI" w:hAnsi="Segoe UI" w:cs="Segoe UI"/>
          <w:b/>
        </w:rPr>
        <w:t>Ministry</w:t>
      </w:r>
      <w:r w:rsidRPr="00942F1B">
        <w:rPr>
          <w:rFonts w:ascii="Segoe UI" w:hAnsi="Segoe UI" w:cs="Segoe UI"/>
          <w:b/>
        </w:rPr>
        <w:t xml:space="preserve"> </w:t>
      </w:r>
      <w:r w:rsidR="00D656A6">
        <w:rPr>
          <w:rFonts w:ascii="Segoe UI" w:hAnsi="Segoe UI" w:cs="Segoe UI"/>
          <w:b/>
        </w:rPr>
        <w:t xml:space="preserve">is engaged </w:t>
      </w:r>
      <w:proofErr w:type="gramStart"/>
      <w:r w:rsidR="00D656A6">
        <w:rPr>
          <w:rFonts w:ascii="Segoe UI" w:hAnsi="Segoe UI" w:cs="Segoe UI"/>
          <w:b/>
        </w:rPr>
        <w:t>in</w:t>
      </w:r>
      <w:r w:rsidR="00D656A6" w:rsidRPr="00942F1B">
        <w:rPr>
          <w:rFonts w:ascii="Segoe UI" w:hAnsi="Segoe UI" w:cs="Segoe UI"/>
          <w:b/>
        </w:rPr>
        <w:t xml:space="preserve"> </w:t>
      </w:r>
      <w:r w:rsidRPr="00942F1B">
        <w:rPr>
          <w:rFonts w:ascii="Segoe UI" w:hAnsi="Segoe UI" w:cs="Segoe UI"/>
          <w:b/>
        </w:rPr>
        <w:t>s</w:t>
      </w:r>
      <w:r w:rsidR="00522A9E" w:rsidRPr="00942F1B">
        <w:rPr>
          <w:rFonts w:ascii="Segoe UI" w:hAnsi="Segoe UI" w:cs="Segoe UI"/>
          <w:b/>
        </w:rPr>
        <w:t xml:space="preserve">trategic </w:t>
      </w:r>
      <w:r w:rsidR="00A647F9" w:rsidRPr="00942F1B">
        <w:rPr>
          <w:rFonts w:ascii="Segoe UI" w:hAnsi="Segoe UI" w:cs="Segoe UI"/>
          <w:b/>
        </w:rPr>
        <w:t xml:space="preserve">dialogue with </w:t>
      </w:r>
      <w:r w:rsidR="00A647F9" w:rsidRPr="001251E2">
        <w:rPr>
          <w:rFonts w:ascii="Segoe UI" w:hAnsi="Segoe UI" w:cs="Segoe UI"/>
          <w:b/>
        </w:rPr>
        <w:t xml:space="preserve">organisations </w:t>
      </w:r>
      <w:r w:rsidR="00D656A6" w:rsidRPr="001251E2">
        <w:rPr>
          <w:rFonts w:ascii="Segoe UI" w:hAnsi="Segoe UI" w:cs="Segoe UI"/>
          <w:b/>
        </w:rPr>
        <w:t xml:space="preserve">about </w:t>
      </w:r>
      <w:r w:rsidR="00A647F9" w:rsidRPr="001251E2">
        <w:rPr>
          <w:rFonts w:ascii="Segoe UI" w:hAnsi="Segoe UI" w:cs="Segoe UI"/>
          <w:b/>
        </w:rPr>
        <w:t>their duties</w:t>
      </w:r>
      <w:r w:rsidR="00D656A6" w:rsidRPr="001251E2">
        <w:rPr>
          <w:rFonts w:ascii="Segoe UI" w:hAnsi="Segoe UI" w:cs="Segoe UI"/>
          <w:b/>
        </w:rPr>
        <w:t xml:space="preserve"> with regard to</w:t>
      </w:r>
      <w:r w:rsidR="00A647F9" w:rsidRPr="001251E2">
        <w:rPr>
          <w:rFonts w:ascii="Segoe UI" w:hAnsi="Segoe UI" w:cs="Segoe UI"/>
          <w:b/>
        </w:rPr>
        <w:t xml:space="preserve"> risk</w:t>
      </w:r>
      <w:r w:rsidRPr="001251E2">
        <w:rPr>
          <w:rFonts w:ascii="Segoe UI" w:hAnsi="Segoe UI" w:cs="Segoe UI"/>
          <w:b/>
        </w:rPr>
        <w:t xml:space="preserve"> management</w:t>
      </w:r>
      <w:r w:rsidRPr="00942F1B">
        <w:rPr>
          <w:rFonts w:ascii="Segoe UI" w:hAnsi="Segoe UI" w:cs="Segoe UI"/>
          <w:b/>
        </w:rPr>
        <w:t xml:space="preserve"> for local partners</w:t>
      </w:r>
      <w:proofErr w:type="gramEnd"/>
      <w:r w:rsidRPr="00942F1B">
        <w:rPr>
          <w:rFonts w:ascii="Segoe UI" w:hAnsi="Segoe UI" w:cs="Segoe UI"/>
          <w:b/>
        </w:rPr>
        <w:t>.</w:t>
      </w:r>
    </w:p>
    <w:p w14:paraId="2EC526DF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15" w:name="_Toc509208381"/>
      <w:r w:rsidRPr="00EC39B2">
        <w:rPr>
          <w:rFonts w:ascii="Segoe UI" w:hAnsi="Segoe UI" w:cs="Segoe UI"/>
        </w:rPr>
        <w:t>Planned</w:t>
      </w:r>
      <w:r w:rsidRPr="00D353B8">
        <w:rPr>
          <w:rFonts w:ascii="Segoe UI" w:hAnsi="Segoe UI" w:cs="Segoe UI"/>
        </w:rPr>
        <w:t xml:space="preserve"> next steps</w:t>
      </w:r>
      <w:bookmarkEnd w:id="15"/>
      <w:r w:rsidRPr="00D353B8">
        <w:rPr>
          <w:rFonts w:ascii="Segoe UI" w:hAnsi="Segoe UI" w:cs="Segoe UI"/>
        </w:rPr>
        <w:t xml:space="preserve"> </w:t>
      </w:r>
    </w:p>
    <w:p w14:paraId="78630D12" w14:textId="0FBC7A00" w:rsidR="006D4F02" w:rsidRDefault="00102A4B" w:rsidP="00487CE0">
      <w:pPr>
        <w:spacing w:after="0" w:line="240" w:lineRule="auto"/>
        <w:rPr>
          <w:rFonts w:ascii="Segoe UI" w:hAnsi="Segoe UI" w:cs="Segoe UI"/>
          <w:b/>
        </w:rPr>
      </w:pPr>
      <w:r w:rsidRPr="00D353B8">
        <w:rPr>
          <w:rFonts w:ascii="Segoe UI" w:hAnsi="Segoe UI" w:cs="Segoe UI"/>
        </w:rPr>
        <w:t>What are the specific next steps which you plan to undertake to implement the commitments (with a focus on the next 2 years)?</w:t>
      </w:r>
      <w:r w:rsidR="00AD5A86" w:rsidRPr="00D353B8">
        <w:rPr>
          <w:rFonts w:ascii="Segoe UI" w:hAnsi="Segoe UI" w:cs="Segoe UI"/>
          <w:b/>
        </w:rPr>
        <w:t xml:space="preserve"> </w:t>
      </w:r>
    </w:p>
    <w:p w14:paraId="0AF9714A" w14:textId="16710A7C" w:rsidR="00D51C3F" w:rsidRPr="004E1BCC" w:rsidRDefault="00D51C3F" w:rsidP="00D33EC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Segoe UI" w:hAnsi="Segoe UI" w:cs="Segoe UI"/>
          <w:b/>
        </w:rPr>
      </w:pPr>
      <w:r w:rsidRPr="004E1BCC">
        <w:rPr>
          <w:rFonts w:ascii="Segoe UI" w:hAnsi="Segoe UI" w:cs="Segoe UI"/>
          <w:b/>
        </w:rPr>
        <w:t xml:space="preserve">Norway is currently working </w:t>
      </w:r>
      <w:r w:rsidRPr="006E5824">
        <w:rPr>
          <w:rFonts w:ascii="Segoe UI" w:hAnsi="Segoe UI" w:cs="Segoe UI"/>
          <w:b/>
        </w:rPr>
        <w:t>on a new humanitarian strategy</w:t>
      </w:r>
      <w:r w:rsidR="00D656A6" w:rsidRPr="006E5824">
        <w:rPr>
          <w:rFonts w:ascii="Segoe UI" w:hAnsi="Segoe UI" w:cs="Segoe UI"/>
          <w:b/>
        </w:rPr>
        <w:t xml:space="preserve">, which </w:t>
      </w:r>
      <w:proofErr w:type="gramStart"/>
      <w:r w:rsidR="00D656A6" w:rsidRPr="006E5824">
        <w:rPr>
          <w:rFonts w:ascii="Segoe UI" w:hAnsi="Segoe UI" w:cs="Segoe UI"/>
          <w:b/>
        </w:rPr>
        <w:t>will</w:t>
      </w:r>
      <w:r w:rsidR="00063E9A" w:rsidRPr="006E5824">
        <w:rPr>
          <w:rFonts w:ascii="Segoe UI" w:hAnsi="Segoe UI" w:cs="Segoe UI"/>
          <w:b/>
        </w:rPr>
        <w:t xml:space="preserve"> be </w:t>
      </w:r>
      <w:r w:rsidRPr="006E5824">
        <w:rPr>
          <w:rFonts w:ascii="Segoe UI" w:hAnsi="Segoe UI" w:cs="Segoe UI"/>
          <w:b/>
        </w:rPr>
        <w:t>launch</w:t>
      </w:r>
      <w:r w:rsidR="00063E9A" w:rsidRPr="009334B1">
        <w:rPr>
          <w:rFonts w:ascii="Segoe UI" w:hAnsi="Segoe UI" w:cs="Segoe UI"/>
          <w:b/>
        </w:rPr>
        <w:t>ed</w:t>
      </w:r>
      <w:proofErr w:type="gramEnd"/>
      <w:r w:rsidRPr="004F54CD">
        <w:rPr>
          <w:rFonts w:ascii="Segoe UI" w:hAnsi="Segoe UI" w:cs="Segoe UI"/>
          <w:b/>
        </w:rPr>
        <w:t xml:space="preserve"> in August 2018. </w:t>
      </w:r>
      <w:r w:rsidR="00680830" w:rsidRPr="004F54CD">
        <w:rPr>
          <w:rFonts w:ascii="Segoe UI" w:hAnsi="Segoe UI" w:cs="Segoe UI"/>
          <w:b/>
        </w:rPr>
        <w:t xml:space="preserve">The strategy will address the question of </w:t>
      </w:r>
      <w:r w:rsidR="00D656A6" w:rsidRPr="006E5824">
        <w:rPr>
          <w:rFonts w:ascii="Segoe UI" w:hAnsi="Segoe UI" w:cs="Segoe UI"/>
          <w:b/>
        </w:rPr>
        <w:t xml:space="preserve">localisation </w:t>
      </w:r>
      <w:r w:rsidR="00680830" w:rsidRPr="006E5824">
        <w:rPr>
          <w:rFonts w:ascii="Segoe UI" w:hAnsi="Segoe UI" w:cs="Segoe UI"/>
          <w:b/>
        </w:rPr>
        <w:t>of humanitarian aid</w:t>
      </w:r>
      <w:r w:rsidR="00063E9A" w:rsidRPr="006E5824">
        <w:rPr>
          <w:rFonts w:ascii="Segoe UI" w:hAnsi="Segoe UI" w:cs="Segoe UI"/>
          <w:b/>
        </w:rPr>
        <w:t xml:space="preserve"> and </w:t>
      </w:r>
      <w:r w:rsidR="006E5824" w:rsidRPr="00F126BB">
        <w:rPr>
          <w:rFonts w:ascii="Segoe UI" w:hAnsi="Segoe UI" w:cs="Segoe UI"/>
          <w:b/>
        </w:rPr>
        <w:t>set out</w:t>
      </w:r>
      <w:r w:rsidR="00063E9A" w:rsidRPr="006E5824">
        <w:rPr>
          <w:rFonts w:ascii="Segoe UI" w:hAnsi="Segoe UI" w:cs="Segoe UI"/>
          <w:b/>
        </w:rPr>
        <w:t xml:space="preserve"> how Norway </w:t>
      </w:r>
      <w:r w:rsidR="006E5824" w:rsidRPr="00F126BB">
        <w:rPr>
          <w:rFonts w:ascii="Segoe UI" w:hAnsi="Segoe UI" w:cs="Segoe UI"/>
          <w:b/>
        </w:rPr>
        <w:t>intends</w:t>
      </w:r>
      <w:r w:rsidR="006E5824" w:rsidRPr="006E5824">
        <w:rPr>
          <w:rFonts w:ascii="Segoe UI" w:hAnsi="Segoe UI" w:cs="Segoe UI"/>
          <w:b/>
        </w:rPr>
        <w:t xml:space="preserve"> </w:t>
      </w:r>
      <w:r w:rsidR="00063E9A" w:rsidRPr="006E5824">
        <w:rPr>
          <w:rFonts w:ascii="Segoe UI" w:hAnsi="Segoe UI" w:cs="Segoe UI"/>
          <w:b/>
        </w:rPr>
        <w:t>to work in order to</w:t>
      </w:r>
      <w:r w:rsidR="00063E9A" w:rsidRPr="004E1BCC">
        <w:rPr>
          <w:rFonts w:ascii="Segoe UI" w:hAnsi="Segoe UI" w:cs="Segoe UI"/>
          <w:b/>
        </w:rPr>
        <w:t xml:space="preserve"> achieve this commitment</w:t>
      </w:r>
      <w:r w:rsidR="00680830" w:rsidRPr="004E1BCC">
        <w:rPr>
          <w:rFonts w:ascii="Segoe UI" w:hAnsi="Segoe UI" w:cs="Segoe UI"/>
          <w:b/>
        </w:rPr>
        <w:t xml:space="preserve">. </w:t>
      </w:r>
    </w:p>
    <w:p w14:paraId="3D21838F" w14:textId="77777777" w:rsidR="000B43D2" w:rsidRPr="000B43D2" w:rsidRDefault="007D1A4B" w:rsidP="00D33EC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  <w:lang w:val="en-US"/>
        </w:rPr>
        <w:t>The Norwegian Agency for Development Cooperation</w:t>
      </w:r>
      <w:r>
        <w:rPr>
          <w:rFonts w:ascii="Segoe UI" w:hAnsi="Segoe UI" w:cs="Segoe UI"/>
          <w:b/>
        </w:rPr>
        <w:t>’s (</w:t>
      </w:r>
      <w:proofErr w:type="spellStart"/>
      <w:proofErr w:type="gramStart"/>
      <w:r>
        <w:rPr>
          <w:rFonts w:ascii="Segoe UI" w:hAnsi="Segoe UI" w:cs="Segoe UI"/>
          <w:b/>
        </w:rPr>
        <w:t>Norad</w:t>
      </w:r>
      <w:proofErr w:type="spellEnd"/>
      <w:proofErr w:type="gramEnd"/>
      <w:r>
        <w:rPr>
          <w:rFonts w:ascii="Segoe UI" w:hAnsi="Segoe UI" w:cs="Segoe UI"/>
          <w:b/>
        </w:rPr>
        <w:t>)</w:t>
      </w:r>
      <w:r w:rsidR="000E6A17" w:rsidRPr="006E5824">
        <w:rPr>
          <w:rFonts w:ascii="Segoe UI" w:hAnsi="Segoe UI" w:cs="Segoe UI"/>
          <w:b/>
        </w:rPr>
        <w:t xml:space="preserve"> </w:t>
      </w:r>
      <w:r w:rsidR="00C10A48">
        <w:rPr>
          <w:rFonts w:ascii="Segoe UI" w:hAnsi="Segoe UI" w:cs="Segoe UI"/>
          <w:b/>
        </w:rPr>
        <w:t xml:space="preserve">revised </w:t>
      </w:r>
      <w:r w:rsidR="000E6A17" w:rsidRPr="006E5824">
        <w:rPr>
          <w:rFonts w:ascii="Segoe UI" w:hAnsi="Segoe UI" w:cs="Segoe UI"/>
          <w:b/>
        </w:rPr>
        <w:t xml:space="preserve">principles for support to civil society will be finalised </w:t>
      </w:r>
      <w:r w:rsidR="00D656A6" w:rsidRPr="006E5824">
        <w:rPr>
          <w:rFonts w:ascii="Segoe UI" w:hAnsi="Segoe UI" w:cs="Segoe UI"/>
          <w:b/>
        </w:rPr>
        <w:t xml:space="preserve">in the </w:t>
      </w:r>
      <w:r w:rsidR="000E6A17" w:rsidRPr="006E5824">
        <w:rPr>
          <w:rFonts w:ascii="Segoe UI" w:hAnsi="Segoe UI" w:cs="Segoe UI"/>
          <w:b/>
        </w:rPr>
        <w:t xml:space="preserve">second quarter </w:t>
      </w:r>
      <w:r w:rsidR="00D656A6" w:rsidRPr="006E5824">
        <w:rPr>
          <w:rFonts w:ascii="Segoe UI" w:hAnsi="Segoe UI" w:cs="Segoe UI"/>
          <w:b/>
        </w:rPr>
        <w:t xml:space="preserve">of </w:t>
      </w:r>
      <w:r w:rsidR="000E6A17" w:rsidRPr="006E5824">
        <w:rPr>
          <w:rFonts w:ascii="Segoe UI" w:hAnsi="Segoe UI" w:cs="Segoe UI"/>
          <w:b/>
        </w:rPr>
        <w:t xml:space="preserve">2018. The guidelines </w:t>
      </w:r>
      <w:r w:rsidR="001251E2" w:rsidRPr="00752579">
        <w:rPr>
          <w:rFonts w:ascii="Segoe UI" w:hAnsi="Segoe UI" w:cs="Segoe UI"/>
          <w:b/>
        </w:rPr>
        <w:t>highlight</w:t>
      </w:r>
      <w:r w:rsidR="000E6A17" w:rsidRPr="006E5824">
        <w:rPr>
          <w:rFonts w:ascii="Segoe UI" w:hAnsi="Segoe UI" w:cs="Segoe UI"/>
          <w:b/>
        </w:rPr>
        <w:t xml:space="preserve"> the importance of local and national civil society in humanitarian and development response.</w:t>
      </w:r>
      <w:r w:rsidR="000E6A17" w:rsidRPr="006E5824">
        <w:rPr>
          <w:b/>
        </w:rPr>
        <w:t xml:space="preserve"> </w:t>
      </w:r>
    </w:p>
    <w:p w14:paraId="01285F36" w14:textId="4185194B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16" w:name="_Toc509208382"/>
      <w:bookmarkStart w:id="17" w:name="_GoBack"/>
      <w:bookmarkEnd w:id="17"/>
      <w:r w:rsidRPr="00D353B8">
        <w:rPr>
          <w:rFonts w:ascii="Segoe UI" w:hAnsi="Segoe UI" w:cs="Segoe UI"/>
        </w:rPr>
        <w:lastRenderedPageBreak/>
        <w:t>Efficiency gains</w:t>
      </w:r>
      <w:bookmarkEnd w:id="16"/>
      <w:r w:rsidRPr="00D353B8">
        <w:rPr>
          <w:rFonts w:ascii="Segoe UI" w:hAnsi="Segoe UI" w:cs="Segoe UI"/>
        </w:rPr>
        <w:t xml:space="preserve"> </w:t>
      </w:r>
      <w:r w:rsidR="00204187" w:rsidRPr="00D353B8">
        <w:rPr>
          <w:rFonts w:ascii="Segoe UI" w:hAnsi="Segoe UI" w:cs="Segoe UI"/>
        </w:rPr>
        <w:t xml:space="preserve"> </w:t>
      </w:r>
    </w:p>
    <w:p w14:paraId="1EB86A5A" w14:textId="25E0BF1E" w:rsidR="00063E9A" w:rsidRDefault="00102A4B" w:rsidP="00C458A6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Please indicate, qualitatively, efficiency gains associated with implementation of GB commitments and how they have benefitted your organisation and beneficiaries.</w:t>
      </w:r>
    </w:p>
    <w:p w14:paraId="23D4C7A3" w14:textId="73DEE0F3" w:rsidR="00C458A6" w:rsidRPr="004E1BCC" w:rsidRDefault="005717B7" w:rsidP="00D33EC4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It is too</w:t>
      </w:r>
      <w:r w:rsidRPr="004E1BCC">
        <w:rPr>
          <w:rFonts w:ascii="Segoe UI" w:hAnsi="Segoe UI" w:cs="Segoe UI"/>
          <w:b/>
        </w:rPr>
        <w:t xml:space="preserve"> </w:t>
      </w:r>
      <w:r w:rsidR="00680830" w:rsidRPr="004E1BCC">
        <w:rPr>
          <w:rFonts w:ascii="Segoe UI" w:hAnsi="Segoe UI" w:cs="Segoe UI"/>
          <w:b/>
        </w:rPr>
        <w:t xml:space="preserve">early to </w:t>
      </w:r>
      <w:r w:rsidR="00E74524" w:rsidRPr="004E1BCC">
        <w:rPr>
          <w:rFonts w:ascii="Segoe UI" w:hAnsi="Segoe UI" w:cs="Segoe UI"/>
          <w:b/>
        </w:rPr>
        <w:t>assess a</w:t>
      </w:r>
      <w:r w:rsidR="00680830" w:rsidRPr="004E1BCC">
        <w:rPr>
          <w:rFonts w:ascii="Segoe UI" w:hAnsi="Segoe UI" w:cs="Segoe UI"/>
          <w:b/>
        </w:rPr>
        <w:t xml:space="preserve">ny </w:t>
      </w:r>
      <w:r w:rsidR="00E97C64" w:rsidRPr="004E1BCC">
        <w:rPr>
          <w:rFonts w:ascii="Segoe UI" w:hAnsi="Segoe UI" w:cs="Segoe UI"/>
          <w:b/>
        </w:rPr>
        <w:t xml:space="preserve">potential </w:t>
      </w:r>
      <w:r w:rsidR="00680830" w:rsidRPr="004E1BCC">
        <w:rPr>
          <w:rFonts w:ascii="Segoe UI" w:hAnsi="Segoe UI" w:cs="Segoe UI"/>
          <w:b/>
        </w:rPr>
        <w:t xml:space="preserve">efficiency gains. </w:t>
      </w:r>
    </w:p>
    <w:p w14:paraId="34FB7099" w14:textId="77777777" w:rsidR="00102A4B" w:rsidRPr="006518FF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18" w:name="_Toc509208383"/>
      <w:r w:rsidRPr="00D353B8">
        <w:rPr>
          <w:rFonts w:ascii="Segoe UI" w:hAnsi="Segoe UI" w:cs="Segoe UI"/>
        </w:rPr>
        <w:t xml:space="preserve">Good practices and </w:t>
      </w:r>
      <w:r w:rsidRPr="00EF5F6D">
        <w:rPr>
          <w:rFonts w:ascii="Segoe UI" w:hAnsi="Segoe UI" w:cs="Segoe UI"/>
        </w:rPr>
        <w:t>lessons learned</w:t>
      </w:r>
      <w:bookmarkEnd w:id="18"/>
      <w:r w:rsidRPr="00EF5F6D">
        <w:rPr>
          <w:rFonts w:ascii="Segoe UI" w:hAnsi="Segoe UI" w:cs="Segoe UI"/>
        </w:rPr>
        <w:t xml:space="preserve"> </w:t>
      </w:r>
      <w:r w:rsidR="00204187" w:rsidRPr="00EF5F6D">
        <w:rPr>
          <w:rFonts w:ascii="Segoe UI" w:hAnsi="Segoe UI" w:cs="Segoe UI"/>
        </w:rPr>
        <w:t xml:space="preserve"> </w:t>
      </w:r>
    </w:p>
    <w:p w14:paraId="12D0DFB0" w14:textId="7F665317" w:rsidR="004E1BCC" w:rsidRPr="00AC5D56" w:rsidRDefault="00102A4B" w:rsidP="00063E9A">
      <w:pPr>
        <w:spacing w:after="0" w:line="240" w:lineRule="auto"/>
        <w:rPr>
          <w:rFonts w:ascii="Segoe UI" w:hAnsi="Segoe UI" w:cs="Segoe UI"/>
        </w:rPr>
      </w:pPr>
      <w:r w:rsidRPr="006E5824">
        <w:rPr>
          <w:rFonts w:ascii="Segoe UI" w:hAnsi="Segoe UI" w:cs="Segoe UI"/>
        </w:rPr>
        <w:t>Which concrete action(s) have had the most success (both internally and in cooperation with other signatories) to implement the commitmen</w:t>
      </w:r>
      <w:r w:rsidR="00AC5D56">
        <w:rPr>
          <w:rFonts w:ascii="Segoe UI" w:hAnsi="Segoe UI" w:cs="Segoe UI"/>
        </w:rPr>
        <w:t xml:space="preserve">ts of the work stream? </w:t>
      </w:r>
      <w:proofErr w:type="gramStart"/>
      <w:r w:rsidR="00AC5D56">
        <w:rPr>
          <w:rFonts w:ascii="Segoe UI" w:hAnsi="Segoe UI" w:cs="Segoe UI"/>
        </w:rPr>
        <w:t>And</w:t>
      </w:r>
      <w:proofErr w:type="gramEnd"/>
      <w:r w:rsidR="00AC5D56">
        <w:rPr>
          <w:rFonts w:ascii="Segoe UI" w:hAnsi="Segoe UI" w:cs="Segoe UI"/>
        </w:rPr>
        <w:t xml:space="preserve"> why?</w:t>
      </w:r>
    </w:p>
    <w:p w14:paraId="22B28BE0" w14:textId="48FC91FA" w:rsidR="00E97C64" w:rsidRPr="00AC5D56" w:rsidRDefault="00D51C3F" w:rsidP="00063E9A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6E5824">
        <w:rPr>
          <w:rFonts w:ascii="Segoe UI" w:hAnsi="Segoe UI" w:cs="Segoe UI"/>
          <w:b/>
        </w:rPr>
        <w:t xml:space="preserve">Localisation is a complex process </w:t>
      </w:r>
      <w:r w:rsidR="006E5824" w:rsidRPr="006E5824">
        <w:rPr>
          <w:rFonts w:ascii="Segoe UI" w:hAnsi="Segoe UI" w:cs="Segoe UI"/>
          <w:b/>
        </w:rPr>
        <w:t>that is</w:t>
      </w:r>
      <w:r w:rsidRPr="006E5824">
        <w:rPr>
          <w:rFonts w:ascii="Segoe UI" w:hAnsi="Segoe UI" w:cs="Segoe UI"/>
          <w:b/>
        </w:rPr>
        <w:t xml:space="preserve"> hard to track</w:t>
      </w:r>
      <w:r w:rsidR="00E74524" w:rsidRPr="006E5824">
        <w:rPr>
          <w:rFonts w:ascii="Segoe UI" w:hAnsi="Segoe UI" w:cs="Segoe UI"/>
          <w:b/>
        </w:rPr>
        <w:t xml:space="preserve"> and quantify.</w:t>
      </w:r>
      <w:r w:rsidR="00E97C64" w:rsidRPr="006E5824">
        <w:rPr>
          <w:rFonts w:ascii="Segoe UI" w:hAnsi="Segoe UI" w:cs="Segoe UI"/>
          <w:b/>
        </w:rPr>
        <w:t xml:space="preserve"> The discussions would benefit from more focus on the quality of the partnerships,</w:t>
      </w:r>
      <w:r w:rsidR="00E97C64" w:rsidRPr="00CF479C">
        <w:rPr>
          <w:rFonts w:ascii="Segoe UI" w:hAnsi="Segoe UI" w:cs="Segoe UI"/>
          <w:b/>
        </w:rPr>
        <w:t xml:space="preserve"> not just </w:t>
      </w:r>
      <w:r w:rsidR="005717B7" w:rsidRPr="00CF479C">
        <w:rPr>
          <w:rFonts w:ascii="Segoe UI" w:hAnsi="Segoe UI" w:cs="Segoe UI"/>
          <w:b/>
        </w:rPr>
        <w:t xml:space="preserve">on </w:t>
      </w:r>
      <w:r w:rsidR="00E97C64" w:rsidRPr="00CF479C">
        <w:rPr>
          <w:rFonts w:ascii="Segoe UI" w:hAnsi="Segoe UI" w:cs="Segoe UI"/>
          <w:b/>
        </w:rPr>
        <w:t>quant</w:t>
      </w:r>
      <w:r w:rsidR="00063E9A" w:rsidRPr="00CF479C">
        <w:rPr>
          <w:rFonts w:ascii="Segoe UI" w:hAnsi="Segoe UI" w:cs="Segoe UI"/>
          <w:b/>
        </w:rPr>
        <w:t>it</w:t>
      </w:r>
      <w:r w:rsidR="00E97C64" w:rsidRPr="00CF479C">
        <w:rPr>
          <w:rFonts w:ascii="Segoe UI" w:hAnsi="Segoe UI" w:cs="Segoe UI"/>
          <w:b/>
        </w:rPr>
        <w:t>ative targets and definitions. Furthermore, the importance of context-specific ap</w:t>
      </w:r>
      <w:r w:rsidR="00E97C64" w:rsidRPr="004E1BCC">
        <w:rPr>
          <w:rFonts w:ascii="Segoe UI" w:hAnsi="Segoe UI" w:cs="Segoe UI"/>
          <w:b/>
        </w:rPr>
        <w:t xml:space="preserve">proaches also requires more </w:t>
      </w:r>
      <w:r w:rsidR="00E97C64" w:rsidRPr="00752579">
        <w:rPr>
          <w:rFonts w:ascii="Segoe UI" w:hAnsi="Segoe UI" w:cs="Segoe UI"/>
          <w:b/>
        </w:rPr>
        <w:t xml:space="preserve">attention. Different humanitarian situations </w:t>
      </w:r>
      <w:r w:rsidR="005717B7" w:rsidRPr="00752579">
        <w:rPr>
          <w:rFonts w:ascii="Segoe UI" w:hAnsi="Segoe UI" w:cs="Segoe UI"/>
          <w:b/>
        </w:rPr>
        <w:t xml:space="preserve">call for </w:t>
      </w:r>
      <w:r w:rsidR="00E97C64" w:rsidRPr="00752579">
        <w:rPr>
          <w:rFonts w:ascii="Segoe UI" w:hAnsi="Segoe UI" w:cs="Segoe UI"/>
          <w:b/>
        </w:rPr>
        <w:t>different approaches, with international humanitarian actors playi</w:t>
      </w:r>
      <w:r w:rsidR="004E1BCC" w:rsidRPr="00752579">
        <w:rPr>
          <w:rFonts w:ascii="Segoe UI" w:hAnsi="Segoe UI" w:cs="Segoe UI"/>
          <w:b/>
        </w:rPr>
        <w:t>ng a vital role in many crises (</w:t>
      </w:r>
      <w:r w:rsidR="005717B7" w:rsidRPr="00752579">
        <w:rPr>
          <w:rFonts w:ascii="Segoe UI" w:hAnsi="Segoe UI" w:cs="Segoe UI"/>
          <w:b/>
        </w:rPr>
        <w:t xml:space="preserve">in line with the Grand Bargain </w:t>
      </w:r>
      <w:r w:rsidR="008B2A90">
        <w:rPr>
          <w:rFonts w:ascii="Segoe UI" w:hAnsi="Segoe UI" w:cs="Segoe UI"/>
          <w:b/>
        </w:rPr>
        <w:t xml:space="preserve">principle </w:t>
      </w:r>
      <w:r w:rsidR="005717B7" w:rsidRPr="00752579">
        <w:rPr>
          <w:rFonts w:ascii="Segoe UI" w:hAnsi="Segoe UI" w:cs="Segoe UI"/>
          <w:b/>
        </w:rPr>
        <w:t xml:space="preserve">that aid should be </w:t>
      </w:r>
      <w:r w:rsidR="004E1BCC" w:rsidRPr="00752579">
        <w:rPr>
          <w:rFonts w:ascii="Segoe UI" w:hAnsi="Segoe UI" w:cs="Segoe UI"/>
          <w:b/>
        </w:rPr>
        <w:t xml:space="preserve">as local as possible </w:t>
      </w:r>
      <w:r w:rsidR="005717B7" w:rsidRPr="00752579">
        <w:rPr>
          <w:rFonts w:ascii="Segoe UI" w:hAnsi="Segoe UI" w:cs="Segoe UI"/>
          <w:b/>
        </w:rPr>
        <w:t xml:space="preserve">and </w:t>
      </w:r>
      <w:r w:rsidR="00AC5D56">
        <w:rPr>
          <w:rFonts w:ascii="Segoe UI" w:hAnsi="Segoe UI" w:cs="Segoe UI"/>
          <w:b/>
        </w:rPr>
        <w:t>as international as necessary).</w:t>
      </w:r>
    </w:p>
    <w:p w14:paraId="36ACC25A" w14:textId="64802C62" w:rsidR="00DE03FD" w:rsidRPr="00E97C64" w:rsidRDefault="00102A4B" w:rsidP="00D33EC4">
      <w:pPr>
        <w:pStyle w:val="Heading2"/>
        <w:rPr>
          <w:rFonts w:cs="Segoe UI"/>
          <w:szCs w:val="24"/>
        </w:rPr>
      </w:pPr>
      <w:bookmarkStart w:id="19" w:name="_Toc509208384"/>
      <w:r w:rsidRPr="00E97C64">
        <w:rPr>
          <w:rFonts w:cs="Segoe UI"/>
          <w:szCs w:val="24"/>
        </w:rPr>
        <w:lastRenderedPageBreak/>
        <w:t xml:space="preserve">Work stream 3 </w:t>
      </w:r>
      <w:r w:rsidR="00DE03FD" w:rsidRPr="00E97C64">
        <w:rPr>
          <w:rFonts w:cs="Segoe UI"/>
          <w:szCs w:val="24"/>
        </w:rPr>
        <w:t>–</w:t>
      </w:r>
      <w:r w:rsidRPr="00E97C64">
        <w:rPr>
          <w:rFonts w:cs="Segoe UI"/>
          <w:szCs w:val="24"/>
        </w:rPr>
        <w:t xml:space="preserve"> Cash</w:t>
      </w:r>
      <w:bookmarkEnd w:id="19"/>
    </w:p>
    <w:p w14:paraId="1CA8D675" w14:textId="77777777" w:rsidR="00D050F8" w:rsidRPr="00D353B8" w:rsidRDefault="00D050F8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437FF3A" w14:textId="77777777" w:rsidR="00DE03FD" w:rsidRPr="00D353B8" w:rsidRDefault="00DE03FD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Aid organisations and 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43471ACE" w14:textId="77777777" w:rsidR="00D050F8" w:rsidRPr="00D353B8" w:rsidRDefault="00D050F8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19DC164C" w14:textId="77777777" w:rsidR="00DE03FD" w:rsidRPr="00D353B8" w:rsidRDefault="00DE03FD" w:rsidP="00243D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Increase the routine use of cash alongside other tools, including in-kind assistance, service</w:t>
      </w:r>
      <w:r w:rsidR="00D050F8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delivery (such as health and nutrition) and vouchers. Employ markers to measure increase</w:t>
      </w:r>
      <w:r w:rsidR="00D050F8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and outcomes.</w:t>
      </w:r>
    </w:p>
    <w:p w14:paraId="2B5023B3" w14:textId="77777777" w:rsidR="00D050F8" w:rsidRPr="00D353B8" w:rsidRDefault="00D050F8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3C764572" w14:textId="77777777" w:rsidR="00DE03FD" w:rsidRPr="00D353B8" w:rsidRDefault="00DE03FD" w:rsidP="00243D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Invest in new delivery models which can be increased in scale while identifying best practice</w:t>
      </w:r>
      <w:r w:rsidR="00D050F8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and mitigating risks in each context. Employ markers to track their evolution.</w:t>
      </w:r>
    </w:p>
    <w:p w14:paraId="205301D4" w14:textId="77777777" w:rsidR="00D050F8" w:rsidRPr="00D353B8" w:rsidRDefault="00D050F8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2B79EC92" w14:textId="77777777" w:rsidR="00DE03FD" w:rsidRPr="00D353B8" w:rsidRDefault="00DE03FD" w:rsidP="00243D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Build an evidence base to assess the costs, benefits, impacts, and risks of cash (including on</w:t>
      </w:r>
      <w:r w:rsidR="00D050F8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protection) relative to in-kind assistance, service delivery interventions and vouchers, and</w:t>
      </w:r>
    </w:p>
    <w:p w14:paraId="7F756C9C" w14:textId="77777777" w:rsidR="00DE03FD" w:rsidRPr="00D353B8" w:rsidRDefault="00DE03FD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proofErr w:type="gramStart"/>
      <w:r w:rsidRPr="00D353B8">
        <w:rPr>
          <w:rFonts w:ascii="Segoe UI" w:hAnsi="Segoe UI" w:cs="Segoe UI"/>
          <w:i/>
        </w:rPr>
        <w:t>combinations</w:t>
      </w:r>
      <w:proofErr w:type="gramEnd"/>
      <w:r w:rsidRPr="00D353B8">
        <w:rPr>
          <w:rFonts w:ascii="Segoe UI" w:hAnsi="Segoe UI" w:cs="Segoe UI"/>
          <w:i/>
        </w:rPr>
        <w:t xml:space="preserve"> thereof.</w:t>
      </w:r>
    </w:p>
    <w:p w14:paraId="56D49920" w14:textId="77777777" w:rsidR="00D050F8" w:rsidRPr="00D353B8" w:rsidRDefault="00D050F8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35035597" w14:textId="77777777" w:rsidR="00DE03FD" w:rsidRPr="00D353B8" w:rsidRDefault="00DE03FD" w:rsidP="00243D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Collaborate, share information and develop standards and guidelines for cash programming</w:t>
      </w:r>
      <w:r w:rsidR="00D050F8" w:rsidRPr="00D353B8">
        <w:rPr>
          <w:rFonts w:ascii="Segoe UI" w:hAnsi="Segoe UI" w:cs="Segoe UI"/>
          <w:i/>
        </w:rPr>
        <w:t xml:space="preserve"> </w:t>
      </w:r>
      <w:proofErr w:type="gramStart"/>
      <w:r w:rsidRPr="00D353B8">
        <w:rPr>
          <w:rFonts w:ascii="Segoe UI" w:hAnsi="Segoe UI" w:cs="Segoe UI"/>
          <w:i/>
        </w:rPr>
        <w:t>in order to better understand</w:t>
      </w:r>
      <w:proofErr w:type="gramEnd"/>
      <w:r w:rsidRPr="00D353B8">
        <w:rPr>
          <w:rFonts w:ascii="Segoe UI" w:hAnsi="Segoe UI" w:cs="Segoe UI"/>
          <w:i/>
        </w:rPr>
        <w:t xml:space="preserve"> its risks and benefits.</w:t>
      </w:r>
    </w:p>
    <w:p w14:paraId="5BF74A16" w14:textId="77777777" w:rsidR="00D050F8" w:rsidRPr="00D353B8" w:rsidRDefault="00D050F8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38E20BBA" w14:textId="77777777" w:rsidR="00DE03FD" w:rsidRPr="00D353B8" w:rsidRDefault="00DE03FD" w:rsidP="00243D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Ensure that coordination, delivery, and monitoring and evaluation mechanisms are put in</w:t>
      </w:r>
    </w:p>
    <w:p w14:paraId="52E8C153" w14:textId="77777777" w:rsidR="00D050F8" w:rsidRPr="00D353B8" w:rsidRDefault="00DE03FD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proofErr w:type="gramStart"/>
      <w:r w:rsidRPr="00D353B8">
        <w:rPr>
          <w:rFonts w:ascii="Segoe UI" w:hAnsi="Segoe UI" w:cs="Segoe UI"/>
          <w:i/>
        </w:rPr>
        <w:t>place</w:t>
      </w:r>
      <w:proofErr w:type="gramEnd"/>
      <w:r w:rsidRPr="00D353B8">
        <w:rPr>
          <w:rFonts w:ascii="Segoe UI" w:hAnsi="Segoe UI" w:cs="Segoe UI"/>
          <w:i/>
        </w:rPr>
        <w:t xml:space="preserve"> for cash transfers.</w:t>
      </w:r>
    </w:p>
    <w:p w14:paraId="464D766D" w14:textId="77777777" w:rsidR="00D050F8" w:rsidRPr="00D353B8" w:rsidRDefault="00D050F8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24C5154E" w14:textId="77777777" w:rsidR="00DE03FD" w:rsidRPr="00D353B8" w:rsidRDefault="00DE03FD" w:rsidP="00243D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Aim to increase use of cash programming beyond current low levels, where appropriate.</w:t>
      </w:r>
    </w:p>
    <w:p w14:paraId="37CF25C8" w14:textId="77777777" w:rsidR="00DE03FD" w:rsidRPr="00D353B8" w:rsidRDefault="00DE03FD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Some organisations and donors may wish to set targets.</w:t>
      </w:r>
    </w:p>
    <w:p w14:paraId="20E93855" w14:textId="77777777" w:rsidR="00D050F8" w:rsidRPr="00D353B8" w:rsidRDefault="00D050F8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2E22E414" w14:textId="77777777" w:rsidR="00102A4B" w:rsidRPr="00D353B8" w:rsidRDefault="00102A4B" w:rsidP="00487CE0">
      <w:pPr>
        <w:pStyle w:val="Heading3"/>
        <w:numPr>
          <w:ilvl w:val="0"/>
          <w:numId w:val="3"/>
        </w:numPr>
        <w:spacing w:line="240" w:lineRule="auto"/>
        <w:rPr>
          <w:rFonts w:ascii="Segoe UI" w:hAnsi="Segoe UI" w:cs="Segoe UI"/>
        </w:rPr>
      </w:pPr>
      <w:bookmarkStart w:id="20" w:name="_Toc509208385"/>
      <w:r w:rsidRPr="00D353B8">
        <w:rPr>
          <w:rFonts w:ascii="Segoe UI" w:hAnsi="Segoe UI" w:cs="Segoe UI"/>
        </w:rPr>
        <w:t>Baseline (only in year 1)</w:t>
      </w:r>
      <w:bookmarkEnd w:id="20"/>
    </w:p>
    <w:p w14:paraId="0B94ACE2" w14:textId="77777777" w:rsidR="00844143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Where did your organisation stand on the work stream and its commitments when the Grand Bargain </w:t>
      </w:r>
      <w:proofErr w:type="gramStart"/>
      <w:r w:rsidRPr="00D353B8">
        <w:rPr>
          <w:rFonts w:ascii="Segoe UI" w:hAnsi="Segoe UI" w:cs="Segoe UI"/>
        </w:rPr>
        <w:t>was signed</w:t>
      </w:r>
      <w:proofErr w:type="gramEnd"/>
      <w:r w:rsidRPr="00D353B8">
        <w:rPr>
          <w:rFonts w:ascii="Segoe UI" w:hAnsi="Segoe UI" w:cs="Segoe UI"/>
        </w:rPr>
        <w:t>?</w:t>
      </w:r>
    </w:p>
    <w:p w14:paraId="61B916DE" w14:textId="29527929" w:rsidR="004E1BCC" w:rsidRPr="00435364" w:rsidRDefault="004E1BCC" w:rsidP="004E1BCC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 w:rsidRPr="00435364">
        <w:rPr>
          <w:rFonts w:ascii="Segoe UI" w:hAnsi="Segoe UI" w:cs="Segoe UI"/>
          <w:b/>
        </w:rPr>
        <w:t xml:space="preserve">Please see </w:t>
      </w:r>
      <w:r w:rsidR="005717B7" w:rsidRPr="00435364">
        <w:rPr>
          <w:rFonts w:ascii="Segoe UI" w:hAnsi="Segoe UI" w:cs="Segoe UI"/>
          <w:b/>
        </w:rPr>
        <w:t xml:space="preserve">the </w:t>
      </w:r>
      <w:r w:rsidRPr="00435364">
        <w:rPr>
          <w:rFonts w:ascii="Segoe UI" w:hAnsi="Segoe UI" w:cs="Segoe UI"/>
          <w:b/>
        </w:rPr>
        <w:t xml:space="preserve">2017 self-report </w:t>
      </w:r>
    </w:p>
    <w:p w14:paraId="14AF2867" w14:textId="77777777" w:rsidR="00426F13" w:rsidRPr="00D353B8" w:rsidRDefault="00426F13" w:rsidP="00487CE0">
      <w:pPr>
        <w:pStyle w:val="Heading3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bookmarkStart w:id="21" w:name="_Toc509208386"/>
      <w:r w:rsidRPr="00D353B8">
        <w:rPr>
          <w:rFonts w:ascii="Segoe UI" w:hAnsi="Segoe UI" w:cs="Segoe UI"/>
        </w:rPr>
        <w:t>Progress to date</w:t>
      </w:r>
      <w:bookmarkEnd w:id="21"/>
      <w:r w:rsidRPr="00D353B8">
        <w:rPr>
          <w:rFonts w:ascii="Segoe UI" w:hAnsi="Segoe UI" w:cs="Segoe UI"/>
        </w:rPr>
        <w:t xml:space="preserve"> </w:t>
      </w:r>
    </w:p>
    <w:p w14:paraId="0B58F8A3" w14:textId="012E9881" w:rsidR="00D33EC4" w:rsidRDefault="00426F13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Which concrete actions have you taken (both internally and in cooperation with other signatories) to implement the commitments of the work stream?</w:t>
      </w:r>
    </w:p>
    <w:p w14:paraId="6F474247" w14:textId="7292389A" w:rsidR="00F65F73" w:rsidRPr="00F57604" w:rsidRDefault="00F65F73" w:rsidP="00D33EC4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 w:rsidRPr="004E1BCC">
        <w:rPr>
          <w:rFonts w:ascii="Segoe UI" w:hAnsi="Segoe UI" w:cs="Segoe UI"/>
          <w:b/>
        </w:rPr>
        <w:t>Norway has chosen</w:t>
      </w:r>
      <w:r w:rsidR="007749FE" w:rsidRPr="004E1BCC">
        <w:rPr>
          <w:rFonts w:ascii="Segoe UI" w:hAnsi="Segoe UI" w:cs="Segoe UI"/>
          <w:b/>
        </w:rPr>
        <w:t xml:space="preserve"> to put extra resources into following up </w:t>
      </w:r>
      <w:r w:rsidRPr="004E1BCC">
        <w:rPr>
          <w:rFonts w:ascii="Segoe UI" w:hAnsi="Segoe UI" w:cs="Segoe UI"/>
          <w:b/>
        </w:rPr>
        <w:t xml:space="preserve">the </w:t>
      </w:r>
      <w:r w:rsidR="002B13A9" w:rsidRPr="004E1BCC">
        <w:rPr>
          <w:rFonts w:ascii="Segoe UI" w:hAnsi="Segoe UI" w:cs="Segoe UI"/>
          <w:b/>
        </w:rPr>
        <w:t xml:space="preserve">Grand Bargain </w:t>
      </w:r>
      <w:r w:rsidRPr="004E1BCC">
        <w:rPr>
          <w:rFonts w:ascii="Segoe UI" w:hAnsi="Segoe UI" w:cs="Segoe UI"/>
          <w:b/>
        </w:rPr>
        <w:t>commitment</w:t>
      </w:r>
      <w:r w:rsidR="00D33EC4" w:rsidRPr="004E1BCC">
        <w:rPr>
          <w:rFonts w:ascii="Segoe UI" w:hAnsi="Segoe UI" w:cs="Segoe UI"/>
          <w:b/>
        </w:rPr>
        <w:t>s</w:t>
      </w:r>
      <w:r w:rsidRPr="004E1BCC">
        <w:rPr>
          <w:rFonts w:ascii="Segoe UI" w:hAnsi="Segoe UI" w:cs="Segoe UI"/>
          <w:b/>
        </w:rPr>
        <w:t xml:space="preserve"> </w:t>
      </w:r>
      <w:r w:rsidR="007749FE" w:rsidRPr="004E1BCC">
        <w:rPr>
          <w:rFonts w:ascii="Segoe UI" w:hAnsi="Segoe UI" w:cs="Segoe UI"/>
          <w:b/>
        </w:rPr>
        <w:t>on cash,</w:t>
      </w:r>
      <w:r w:rsidRPr="004E1BCC">
        <w:rPr>
          <w:rFonts w:ascii="Segoe UI" w:hAnsi="Segoe UI" w:cs="Segoe UI"/>
          <w:b/>
        </w:rPr>
        <w:t xml:space="preserve"> and has sought to take a </w:t>
      </w:r>
      <w:r w:rsidR="005717B7">
        <w:rPr>
          <w:rFonts w:ascii="Segoe UI" w:hAnsi="Segoe UI" w:cs="Segoe UI"/>
          <w:b/>
        </w:rPr>
        <w:t>leading</w:t>
      </w:r>
      <w:r w:rsidR="005717B7" w:rsidRPr="004E1BCC">
        <w:rPr>
          <w:rFonts w:ascii="Segoe UI" w:hAnsi="Segoe UI" w:cs="Segoe UI"/>
          <w:b/>
        </w:rPr>
        <w:t xml:space="preserve"> </w:t>
      </w:r>
      <w:r w:rsidRPr="004E1BCC">
        <w:rPr>
          <w:rFonts w:ascii="Segoe UI" w:hAnsi="Segoe UI" w:cs="Segoe UI"/>
          <w:b/>
        </w:rPr>
        <w:t>role globally</w:t>
      </w:r>
      <w:r w:rsidR="008E3BB6">
        <w:rPr>
          <w:rFonts w:ascii="Segoe UI" w:hAnsi="Segoe UI" w:cs="Segoe UI"/>
          <w:b/>
        </w:rPr>
        <w:t xml:space="preserve"> in this area</w:t>
      </w:r>
      <w:r w:rsidRPr="004E1BCC">
        <w:rPr>
          <w:rFonts w:ascii="Segoe UI" w:hAnsi="Segoe UI" w:cs="Segoe UI"/>
          <w:b/>
        </w:rPr>
        <w:t xml:space="preserve">, with a special focus on </w:t>
      </w:r>
      <w:r w:rsidRPr="00F57604">
        <w:rPr>
          <w:rFonts w:ascii="Segoe UI" w:hAnsi="Segoe UI" w:cs="Segoe UI"/>
          <w:b/>
        </w:rPr>
        <w:t>donor coordination.</w:t>
      </w:r>
    </w:p>
    <w:p w14:paraId="1BC69F6C" w14:textId="50202F2E" w:rsidR="00F65F73" w:rsidRPr="00752579" w:rsidRDefault="00F65F73" w:rsidP="00D33EC4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 w:rsidRPr="00F57604">
        <w:rPr>
          <w:rFonts w:ascii="Segoe UI" w:hAnsi="Segoe UI" w:cs="Segoe UI"/>
          <w:b/>
        </w:rPr>
        <w:t xml:space="preserve">In the role </w:t>
      </w:r>
      <w:r w:rsidR="00F57604" w:rsidRPr="00752579">
        <w:rPr>
          <w:rFonts w:ascii="Segoe UI" w:hAnsi="Segoe UI" w:cs="Segoe UI"/>
          <w:b/>
        </w:rPr>
        <w:t>of</w:t>
      </w:r>
      <w:r w:rsidRPr="00F57604">
        <w:rPr>
          <w:rFonts w:ascii="Segoe UI" w:hAnsi="Segoe UI" w:cs="Segoe UI"/>
          <w:b/>
        </w:rPr>
        <w:t xml:space="preserve"> co-</w:t>
      </w:r>
      <w:r w:rsidR="00C71D80" w:rsidRPr="00F57604">
        <w:rPr>
          <w:rFonts w:ascii="Segoe UI" w:hAnsi="Segoe UI" w:cs="Segoe UI"/>
          <w:b/>
        </w:rPr>
        <w:t>chair</w:t>
      </w:r>
      <w:r w:rsidRPr="00F57604">
        <w:rPr>
          <w:rFonts w:ascii="Segoe UI" w:hAnsi="Segoe UI" w:cs="Segoe UI"/>
          <w:b/>
        </w:rPr>
        <w:t>, together</w:t>
      </w:r>
      <w:r w:rsidRPr="004E1BCC">
        <w:rPr>
          <w:rFonts w:ascii="Segoe UI" w:hAnsi="Segoe UI" w:cs="Segoe UI"/>
          <w:b/>
        </w:rPr>
        <w:t xml:space="preserve"> with UK, of the Good Humanitarian </w:t>
      </w:r>
      <w:proofErr w:type="spellStart"/>
      <w:r w:rsidRPr="004E1BCC">
        <w:rPr>
          <w:rFonts w:ascii="Segoe UI" w:hAnsi="Segoe UI" w:cs="Segoe UI"/>
          <w:b/>
        </w:rPr>
        <w:t>Donorship</w:t>
      </w:r>
      <w:proofErr w:type="spellEnd"/>
      <w:r w:rsidRPr="004E1BCC">
        <w:rPr>
          <w:rFonts w:ascii="Segoe UI" w:hAnsi="Segoe UI" w:cs="Segoe UI"/>
          <w:b/>
        </w:rPr>
        <w:t xml:space="preserve"> (GHD) initiative’s work stream on cash, Norway has sought to engage </w:t>
      </w:r>
      <w:r w:rsidRPr="00752579">
        <w:rPr>
          <w:rFonts w:ascii="Segoe UI" w:hAnsi="Segoe UI" w:cs="Segoe UI"/>
          <w:b/>
        </w:rPr>
        <w:t xml:space="preserve">more donor countries in the </w:t>
      </w:r>
      <w:r w:rsidR="007749FE" w:rsidRPr="00752579">
        <w:rPr>
          <w:rFonts w:ascii="Segoe UI" w:hAnsi="Segoe UI" w:cs="Segoe UI"/>
          <w:b/>
        </w:rPr>
        <w:t>cash agenda</w:t>
      </w:r>
      <w:r w:rsidR="00F57604" w:rsidRPr="00752579">
        <w:rPr>
          <w:rFonts w:ascii="Segoe UI" w:hAnsi="Segoe UI" w:cs="Segoe UI"/>
          <w:b/>
        </w:rPr>
        <w:t xml:space="preserve"> and</w:t>
      </w:r>
      <w:r w:rsidR="007749FE" w:rsidRPr="00752579">
        <w:rPr>
          <w:rFonts w:ascii="Segoe UI" w:hAnsi="Segoe UI" w:cs="Segoe UI"/>
          <w:b/>
        </w:rPr>
        <w:t xml:space="preserve"> contribute to better donor coordination. Two workshops have been held at Geneva</w:t>
      </w:r>
      <w:r w:rsidR="00C07804" w:rsidRPr="00752579">
        <w:rPr>
          <w:rFonts w:ascii="Segoe UI" w:hAnsi="Segoe UI" w:cs="Segoe UI"/>
          <w:b/>
        </w:rPr>
        <w:t xml:space="preserve"> </w:t>
      </w:r>
      <w:r w:rsidR="007749FE" w:rsidRPr="00752579">
        <w:rPr>
          <w:rFonts w:ascii="Segoe UI" w:hAnsi="Segoe UI" w:cs="Segoe UI"/>
          <w:b/>
        </w:rPr>
        <w:t xml:space="preserve">level, with </w:t>
      </w:r>
      <w:r w:rsidR="00F57604" w:rsidRPr="00752579">
        <w:rPr>
          <w:rFonts w:ascii="Segoe UI" w:hAnsi="Segoe UI" w:cs="Segoe UI"/>
          <w:b/>
        </w:rPr>
        <w:t xml:space="preserve">input </w:t>
      </w:r>
      <w:r w:rsidR="007749FE" w:rsidRPr="00752579">
        <w:rPr>
          <w:rFonts w:ascii="Segoe UI" w:hAnsi="Segoe UI" w:cs="Segoe UI"/>
          <w:b/>
        </w:rPr>
        <w:t xml:space="preserve">from </w:t>
      </w:r>
      <w:r w:rsidR="00F57604" w:rsidRPr="00752579">
        <w:rPr>
          <w:rFonts w:ascii="Segoe UI" w:hAnsi="Segoe UI" w:cs="Segoe UI"/>
          <w:b/>
        </w:rPr>
        <w:t>the Cash Learning Partnership (</w:t>
      </w:r>
      <w:proofErr w:type="spellStart"/>
      <w:r w:rsidR="007749FE" w:rsidRPr="00752579">
        <w:rPr>
          <w:rFonts w:ascii="Segoe UI" w:hAnsi="Segoe UI" w:cs="Segoe UI"/>
          <w:b/>
        </w:rPr>
        <w:t>CaLP</w:t>
      </w:r>
      <w:proofErr w:type="spellEnd"/>
      <w:r w:rsidR="00F57604" w:rsidRPr="00752579">
        <w:rPr>
          <w:rFonts w:ascii="Segoe UI" w:hAnsi="Segoe UI" w:cs="Segoe UI"/>
          <w:b/>
        </w:rPr>
        <w:t>)</w:t>
      </w:r>
      <w:r w:rsidR="007749FE" w:rsidRPr="00752579">
        <w:rPr>
          <w:rFonts w:ascii="Segoe UI" w:hAnsi="Segoe UI" w:cs="Segoe UI"/>
          <w:b/>
        </w:rPr>
        <w:t>, NGOs and the UN.</w:t>
      </w:r>
    </w:p>
    <w:p w14:paraId="2DDEAF01" w14:textId="7F2DB1E0" w:rsidR="002B13A9" w:rsidRPr="004E1BCC" w:rsidRDefault="008E3BB6" w:rsidP="00D33EC4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 w:rsidRPr="00752579">
        <w:rPr>
          <w:rFonts w:ascii="Segoe UI" w:hAnsi="Segoe UI" w:cs="Segoe UI"/>
          <w:b/>
        </w:rPr>
        <w:t>Following</w:t>
      </w:r>
      <w:r w:rsidR="002B13A9" w:rsidRPr="00752579">
        <w:rPr>
          <w:rFonts w:ascii="Segoe UI" w:hAnsi="Segoe UI" w:cs="Segoe UI"/>
          <w:b/>
        </w:rPr>
        <w:t xml:space="preserve"> the GHD meeting in June, Norway has together with the US and the UK</w:t>
      </w:r>
      <w:r w:rsidR="002B13A9" w:rsidRPr="004E1BCC">
        <w:rPr>
          <w:rFonts w:ascii="Segoe UI" w:hAnsi="Segoe UI" w:cs="Segoe UI"/>
          <w:b/>
        </w:rPr>
        <w:t xml:space="preserve"> drafted a letter to be sent to the </w:t>
      </w:r>
      <w:r>
        <w:rPr>
          <w:rFonts w:ascii="Segoe UI" w:hAnsi="Segoe UI" w:cs="Segoe UI"/>
          <w:b/>
        </w:rPr>
        <w:t>Inter-Agency Standing Committee (</w:t>
      </w:r>
      <w:r w:rsidR="002B13A9" w:rsidRPr="004E1BCC">
        <w:rPr>
          <w:rFonts w:ascii="Segoe UI" w:hAnsi="Segoe UI" w:cs="Segoe UI"/>
          <w:b/>
        </w:rPr>
        <w:t>IASC</w:t>
      </w:r>
      <w:r>
        <w:rPr>
          <w:rFonts w:ascii="Segoe UI" w:hAnsi="Segoe UI" w:cs="Segoe UI"/>
          <w:b/>
        </w:rPr>
        <w:t>)</w:t>
      </w:r>
      <w:r w:rsidR="002B13A9" w:rsidRPr="004E1BCC">
        <w:rPr>
          <w:rFonts w:ascii="Segoe UI" w:hAnsi="Segoe UI" w:cs="Segoe UI"/>
          <w:b/>
        </w:rPr>
        <w:t xml:space="preserve"> on behalf of </w:t>
      </w:r>
      <w:r w:rsidR="00FD6A2C">
        <w:rPr>
          <w:rFonts w:ascii="Segoe UI" w:hAnsi="Segoe UI" w:cs="Segoe UI"/>
          <w:b/>
        </w:rPr>
        <w:t>some</w:t>
      </w:r>
      <w:r w:rsidR="002B13A9" w:rsidRPr="004E1BCC">
        <w:rPr>
          <w:rFonts w:ascii="Segoe UI" w:hAnsi="Segoe UI" w:cs="Segoe UI"/>
          <w:b/>
        </w:rPr>
        <w:t xml:space="preserve"> donors, </w:t>
      </w:r>
      <w:r>
        <w:rPr>
          <w:rFonts w:ascii="Segoe UI" w:hAnsi="Segoe UI" w:cs="Segoe UI"/>
          <w:b/>
        </w:rPr>
        <w:t>asking it</w:t>
      </w:r>
      <w:r w:rsidR="002B13A9" w:rsidRPr="004E1BCC">
        <w:rPr>
          <w:rFonts w:ascii="Segoe UI" w:hAnsi="Segoe UI" w:cs="Segoe UI"/>
          <w:b/>
        </w:rPr>
        <w:t xml:space="preserve"> to decide </w:t>
      </w:r>
      <w:r>
        <w:rPr>
          <w:rFonts w:ascii="Segoe UI" w:hAnsi="Segoe UI" w:cs="Segoe UI"/>
          <w:b/>
        </w:rPr>
        <w:t>on</w:t>
      </w:r>
      <w:r w:rsidR="0081050A">
        <w:rPr>
          <w:rFonts w:ascii="Segoe UI" w:hAnsi="Segoe UI" w:cs="Segoe UI"/>
          <w:b/>
        </w:rPr>
        <w:t xml:space="preserve"> –</w:t>
      </w:r>
      <w:r w:rsidR="002B13A9" w:rsidRPr="004E1BCC">
        <w:rPr>
          <w:rFonts w:ascii="Segoe UI" w:hAnsi="Segoe UI" w:cs="Segoe UI"/>
          <w:b/>
        </w:rPr>
        <w:t xml:space="preserve"> and issue</w:t>
      </w:r>
      <w:r w:rsidR="0081050A">
        <w:rPr>
          <w:rFonts w:ascii="Segoe UI" w:hAnsi="Segoe UI" w:cs="Segoe UI"/>
          <w:b/>
        </w:rPr>
        <w:t xml:space="preserve"> –</w:t>
      </w:r>
      <w:r w:rsidR="002B13A9" w:rsidRPr="004E1BCC">
        <w:rPr>
          <w:rFonts w:ascii="Segoe UI" w:hAnsi="Segoe UI" w:cs="Segoe UI"/>
          <w:b/>
        </w:rPr>
        <w:t xml:space="preserve"> clear, actionable guidance on cash coordination leadership. The group of donors has identified the lack of clarity and consensus</w:t>
      </w:r>
      <w:r w:rsidR="002B13A9" w:rsidRPr="002B13A9">
        <w:rPr>
          <w:rFonts w:ascii="Segoe UI" w:hAnsi="Segoe UI" w:cs="Segoe UI"/>
        </w:rPr>
        <w:t xml:space="preserve"> </w:t>
      </w:r>
      <w:r w:rsidR="002B13A9" w:rsidRPr="004E1BCC">
        <w:rPr>
          <w:rFonts w:ascii="Segoe UI" w:hAnsi="Segoe UI" w:cs="Segoe UI"/>
          <w:b/>
        </w:rPr>
        <w:t xml:space="preserve">surrounding cash coordination throughout the </w:t>
      </w:r>
      <w:r w:rsidR="002B13A9" w:rsidRPr="004E1BCC">
        <w:rPr>
          <w:rFonts w:ascii="Segoe UI" w:hAnsi="Segoe UI" w:cs="Segoe UI"/>
          <w:b/>
        </w:rPr>
        <w:lastRenderedPageBreak/>
        <w:t>programme</w:t>
      </w:r>
      <w:r w:rsidR="002B13A9" w:rsidRPr="002B13A9">
        <w:rPr>
          <w:rFonts w:ascii="Segoe UI" w:hAnsi="Segoe UI" w:cs="Segoe UI"/>
        </w:rPr>
        <w:t xml:space="preserve"> </w:t>
      </w:r>
      <w:r w:rsidR="002B13A9" w:rsidRPr="004E1BCC">
        <w:rPr>
          <w:rFonts w:ascii="Segoe UI" w:hAnsi="Segoe UI" w:cs="Segoe UI"/>
          <w:b/>
        </w:rPr>
        <w:t xml:space="preserve">cycle </w:t>
      </w:r>
      <w:r>
        <w:rPr>
          <w:rFonts w:ascii="Segoe UI" w:hAnsi="Segoe UI" w:cs="Segoe UI"/>
          <w:b/>
        </w:rPr>
        <w:t xml:space="preserve">as </w:t>
      </w:r>
      <w:r w:rsidR="002B13A9" w:rsidRPr="004E1BCC">
        <w:rPr>
          <w:rFonts w:ascii="Segoe UI" w:hAnsi="Segoe UI" w:cs="Segoe UI"/>
          <w:b/>
        </w:rPr>
        <w:t xml:space="preserve">a key impediment </w:t>
      </w:r>
      <w:r>
        <w:rPr>
          <w:rFonts w:ascii="Segoe UI" w:hAnsi="Segoe UI" w:cs="Segoe UI"/>
          <w:b/>
        </w:rPr>
        <w:t>to scaling up</w:t>
      </w:r>
      <w:r w:rsidR="002B13A9" w:rsidRPr="004E1BCC">
        <w:rPr>
          <w:rFonts w:ascii="Segoe UI" w:hAnsi="Segoe UI" w:cs="Segoe UI"/>
          <w:b/>
        </w:rPr>
        <w:t xml:space="preserve"> and </w:t>
      </w:r>
      <w:r>
        <w:rPr>
          <w:rFonts w:ascii="Segoe UI" w:hAnsi="Segoe UI" w:cs="Segoe UI"/>
          <w:b/>
        </w:rPr>
        <w:t xml:space="preserve">making </w:t>
      </w:r>
      <w:r w:rsidR="002B13A9" w:rsidRPr="004E1BCC">
        <w:rPr>
          <w:rFonts w:ascii="Segoe UI" w:hAnsi="Segoe UI" w:cs="Segoe UI"/>
          <w:b/>
        </w:rPr>
        <w:t>effective use of cash assistance in emergencies.</w:t>
      </w:r>
    </w:p>
    <w:p w14:paraId="52EC78C0" w14:textId="5CF1E602" w:rsidR="007749FE" w:rsidRPr="004E1BCC" w:rsidRDefault="007749FE" w:rsidP="00D33EC4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 w:rsidRPr="004E1BCC">
        <w:rPr>
          <w:rFonts w:ascii="Segoe UI" w:hAnsi="Segoe UI" w:cs="Segoe UI"/>
          <w:b/>
        </w:rPr>
        <w:t xml:space="preserve">When members of the Grand Bargain work stream on cash met in May 2017, improved donor coordination </w:t>
      </w:r>
      <w:proofErr w:type="gramStart"/>
      <w:r w:rsidRPr="004E1BCC">
        <w:rPr>
          <w:rFonts w:ascii="Segoe UI" w:hAnsi="Segoe UI" w:cs="Segoe UI"/>
          <w:b/>
        </w:rPr>
        <w:t>was identified</w:t>
      </w:r>
      <w:proofErr w:type="gramEnd"/>
      <w:r w:rsidRPr="004E1BCC">
        <w:rPr>
          <w:rFonts w:ascii="Segoe UI" w:hAnsi="Segoe UI" w:cs="Segoe UI"/>
          <w:b/>
        </w:rPr>
        <w:t xml:space="preserve"> as one of six action points. Germany and Norway agreed to take on particular responsibility for following </w:t>
      </w:r>
      <w:r w:rsidR="008E3BB6">
        <w:rPr>
          <w:rFonts w:ascii="Segoe UI" w:hAnsi="Segoe UI" w:cs="Segoe UI"/>
          <w:b/>
        </w:rPr>
        <w:t xml:space="preserve">this </w:t>
      </w:r>
      <w:r w:rsidRPr="004E1BCC">
        <w:rPr>
          <w:rFonts w:ascii="Segoe UI" w:hAnsi="Segoe UI" w:cs="Segoe UI"/>
          <w:b/>
        </w:rPr>
        <w:t>up.</w:t>
      </w:r>
    </w:p>
    <w:p w14:paraId="54E15137" w14:textId="5E9C1BA4" w:rsidR="007749FE" w:rsidRPr="00A71707" w:rsidRDefault="007749FE" w:rsidP="00D33EC4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 w:rsidRPr="004E1BCC">
        <w:rPr>
          <w:rFonts w:ascii="Segoe UI" w:hAnsi="Segoe UI" w:cs="Segoe UI"/>
          <w:b/>
        </w:rPr>
        <w:t xml:space="preserve">In order to advance the </w:t>
      </w:r>
      <w:r w:rsidR="008E3BB6">
        <w:rPr>
          <w:rFonts w:ascii="Segoe UI" w:hAnsi="Segoe UI" w:cs="Segoe UI"/>
          <w:b/>
        </w:rPr>
        <w:t>goal</w:t>
      </w:r>
      <w:r w:rsidR="008E3BB6" w:rsidRPr="004E1BCC">
        <w:rPr>
          <w:rFonts w:ascii="Segoe UI" w:hAnsi="Segoe UI" w:cs="Segoe UI"/>
          <w:b/>
        </w:rPr>
        <w:t xml:space="preserve"> </w:t>
      </w:r>
      <w:r w:rsidRPr="004E1BCC">
        <w:rPr>
          <w:rFonts w:ascii="Segoe UI" w:hAnsi="Segoe UI" w:cs="Segoe UI"/>
          <w:b/>
        </w:rPr>
        <w:t xml:space="preserve">of better donor coordination, Germany and Norway took the </w:t>
      </w:r>
      <w:r w:rsidRPr="00752579">
        <w:rPr>
          <w:rFonts w:ascii="Segoe UI" w:hAnsi="Segoe UI" w:cs="Segoe UI"/>
          <w:b/>
        </w:rPr>
        <w:t xml:space="preserve">initiative </w:t>
      </w:r>
      <w:r w:rsidR="003F1156" w:rsidRPr="00752579">
        <w:rPr>
          <w:rFonts w:ascii="Segoe UI" w:hAnsi="Segoe UI" w:cs="Segoe UI"/>
          <w:b/>
        </w:rPr>
        <w:t xml:space="preserve">to conduct </w:t>
      </w:r>
      <w:r w:rsidRPr="00752579">
        <w:rPr>
          <w:rFonts w:ascii="Segoe UI" w:hAnsi="Segoe UI" w:cs="Segoe UI"/>
          <w:b/>
        </w:rPr>
        <w:t xml:space="preserve">a </w:t>
      </w:r>
      <w:r w:rsidR="00FB6D15" w:rsidRPr="00752579">
        <w:rPr>
          <w:rFonts w:ascii="Segoe UI" w:hAnsi="Segoe UI" w:cs="Segoe UI"/>
          <w:b/>
        </w:rPr>
        <w:t xml:space="preserve">Joint Donor Mission </w:t>
      </w:r>
      <w:r w:rsidRPr="00752579">
        <w:rPr>
          <w:rFonts w:ascii="Segoe UI" w:hAnsi="Segoe UI" w:cs="Segoe UI"/>
          <w:b/>
        </w:rPr>
        <w:t>on cash</w:t>
      </w:r>
      <w:r w:rsidR="00FB6D15" w:rsidRPr="00752579">
        <w:rPr>
          <w:rFonts w:ascii="Segoe UI" w:hAnsi="Segoe UI" w:cs="Segoe UI"/>
          <w:b/>
        </w:rPr>
        <w:t xml:space="preserve"> </w:t>
      </w:r>
      <w:r w:rsidR="00760034" w:rsidRPr="00752579">
        <w:rPr>
          <w:rFonts w:ascii="Segoe UI" w:hAnsi="Segoe UI" w:cs="Segoe UI"/>
          <w:b/>
        </w:rPr>
        <w:t>programming</w:t>
      </w:r>
      <w:r w:rsidRPr="00752579">
        <w:rPr>
          <w:rFonts w:ascii="Segoe UI" w:hAnsi="Segoe UI" w:cs="Segoe UI"/>
          <w:b/>
        </w:rPr>
        <w:t>, and organised</w:t>
      </w:r>
      <w:r w:rsidRPr="004E1BCC">
        <w:rPr>
          <w:rFonts w:ascii="Segoe UI" w:hAnsi="Segoe UI" w:cs="Segoe UI"/>
          <w:b/>
        </w:rPr>
        <w:t xml:space="preserve"> a mission to Jordan and Lebanon in collaboration with </w:t>
      </w:r>
      <w:r w:rsidR="003F1156">
        <w:rPr>
          <w:rFonts w:ascii="Segoe UI" w:hAnsi="Segoe UI" w:cs="Segoe UI"/>
          <w:b/>
        </w:rPr>
        <w:t>the World Food Programme (</w:t>
      </w:r>
      <w:r w:rsidRPr="004E1BCC">
        <w:rPr>
          <w:rFonts w:ascii="Segoe UI" w:hAnsi="Segoe UI" w:cs="Segoe UI"/>
          <w:b/>
        </w:rPr>
        <w:t>WFP</w:t>
      </w:r>
      <w:r w:rsidR="003F1156">
        <w:rPr>
          <w:rFonts w:ascii="Segoe UI" w:hAnsi="Segoe UI" w:cs="Segoe UI"/>
          <w:b/>
        </w:rPr>
        <w:t>)</w:t>
      </w:r>
      <w:r w:rsidRPr="004E1BCC">
        <w:rPr>
          <w:rFonts w:ascii="Segoe UI" w:hAnsi="Segoe UI" w:cs="Segoe UI"/>
          <w:b/>
        </w:rPr>
        <w:t xml:space="preserve"> and UNHCR</w:t>
      </w:r>
      <w:r w:rsidR="003F1156">
        <w:rPr>
          <w:rFonts w:ascii="Segoe UI" w:hAnsi="Segoe UI" w:cs="Segoe UI"/>
          <w:b/>
        </w:rPr>
        <w:t xml:space="preserve"> </w:t>
      </w:r>
      <w:r w:rsidRPr="004E1BCC">
        <w:rPr>
          <w:rFonts w:ascii="Segoe UI" w:hAnsi="Segoe UI" w:cs="Segoe UI"/>
          <w:b/>
        </w:rPr>
        <w:t xml:space="preserve">in February 2018. Humanitarian Directors and cash focal points from </w:t>
      </w:r>
      <w:r w:rsidR="00561188" w:rsidRPr="004E1BCC">
        <w:rPr>
          <w:rFonts w:ascii="Segoe UI" w:hAnsi="Segoe UI" w:cs="Segoe UI"/>
          <w:b/>
        </w:rPr>
        <w:t>seven</w:t>
      </w:r>
      <w:r w:rsidRPr="004E1BCC">
        <w:rPr>
          <w:rFonts w:ascii="Segoe UI" w:hAnsi="Segoe UI" w:cs="Segoe UI"/>
          <w:b/>
        </w:rPr>
        <w:t xml:space="preserve"> donor </w:t>
      </w:r>
      <w:r w:rsidR="00561188" w:rsidRPr="004E1BCC">
        <w:rPr>
          <w:rFonts w:ascii="Segoe UI" w:hAnsi="Segoe UI" w:cs="Segoe UI"/>
          <w:b/>
        </w:rPr>
        <w:t xml:space="preserve">countries </w:t>
      </w:r>
      <w:r w:rsidRPr="004E1BCC">
        <w:rPr>
          <w:rFonts w:ascii="Segoe UI" w:hAnsi="Segoe UI" w:cs="Segoe UI"/>
          <w:b/>
        </w:rPr>
        <w:t xml:space="preserve">participated in the mission. The mission </w:t>
      </w:r>
      <w:proofErr w:type="gramStart"/>
      <w:r w:rsidRPr="004E1BCC">
        <w:rPr>
          <w:rFonts w:ascii="Segoe UI" w:hAnsi="Segoe UI" w:cs="Segoe UI"/>
          <w:b/>
        </w:rPr>
        <w:t xml:space="preserve">was </w:t>
      </w:r>
      <w:r w:rsidRPr="00A71707">
        <w:rPr>
          <w:rFonts w:ascii="Segoe UI" w:hAnsi="Segoe UI" w:cs="Segoe UI"/>
          <w:b/>
        </w:rPr>
        <w:t>seen</w:t>
      </w:r>
      <w:proofErr w:type="gramEnd"/>
      <w:r w:rsidRPr="00A71707">
        <w:rPr>
          <w:rFonts w:ascii="Segoe UI" w:hAnsi="Segoe UI" w:cs="Segoe UI"/>
          <w:b/>
        </w:rPr>
        <w:t xml:space="preserve"> as a unique arena for bringing donors and agencies together to identify challenges and overcome hurdles</w:t>
      </w:r>
      <w:r w:rsidR="00561188" w:rsidRPr="00A71707">
        <w:rPr>
          <w:rFonts w:ascii="Segoe UI" w:hAnsi="Segoe UI" w:cs="Segoe UI"/>
          <w:b/>
        </w:rPr>
        <w:t xml:space="preserve"> </w:t>
      </w:r>
      <w:r w:rsidR="003F1156" w:rsidRPr="008E55D0">
        <w:rPr>
          <w:rFonts w:ascii="Segoe UI" w:hAnsi="Segoe UI" w:cs="Segoe UI"/>
          <w:b/>
        </w:rPr>
        <w:t>to</w:t>
      </w:r>
      <w:r w:rsidR="003F1156" w:rsidRPr="00A71707">
        <w:rPr>
          <w:rFonts w:ascii="Segoe UI" w:hAnsi="Segoe UI" w:cs="Segoe UI"/>
          <w:b/>
        </w:rPr>
        <w:t xml:space="preserve"> </w:t>
      </w:r>
      <w:r w:rsidR="00561188" w:rsidRPr="00A71707">
        <w:rPr>
          <w:rFonts w:ascii="Segoe UI" w:hAnsi="Segoe UI" w:cs="Segoe UI"/>
          <w:b/>
        </w:rPr>
        <w:t>advancing on cash commitments.</w:t>
      </w:r>
    </w:p>
    <w:p w14:paraId="62F5814C" w14:textId="17366C55" w:rsidR="00C458A6" w:rsidRPr="00F32BD5" w:rsidRDefault="00561188" w:rsidP="00D33EC4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 w:rsidRPr="00A71707">
        <w:rPr>
          <w:rFonts w:ascii="Segoe UI" w:hAnsi="Segoe UI" w:cs="Segoe UI"/>
          <w:b/>
        </w:rPr>
        <w:t xml:space="preserve">During the </w:t>
      </w:r>
      <w:r w:rsidR="003F1156" w:rsidRPr="008E55D0">
        <w:rPr>
          <w:rFonts w:ascii="Segoe UI" w:hAnsi="Segoe UI" w:cs="Segoe UI"/>
          <w:b/>
        </w:rPr>
        <w:t xml:space="preserve">course </w:t>
      </w:r>
      <w:r w:rsidRPr="008E55D0">
        <w:rPr>
          <w:rFonts w:ascii="Segoe UI" w:hAnsi="Segoe UI" w:cs="Segoe UI"/>
          <w:b/>
        </w:rPr>
        <w:t xml:space="preserve">of 2017, </w:t>
      </w:r>
      <w:r w:rsidR="003F1156" w:rsidRPr="008E55D0">
        <w:rPr>
          <w:rFonts w:ascii="Segoe UI" w:hAnsi="Segoe UI" w:cs="Segoe UI"/>
          <w:b/>
        </w:rPr>
        <w:t xml:space="preserve">Norway </w:t>
      </w:r>
      <w:r w:rsidRPr="008E55D0">
        <w:rPr>
          <w:rFonts w:ascii="Segoe UI" w:hAnsi="Segoe UI" w:cs="Segoe UI"/>
          <w:b/>
        </w:rPr>
        <w:t xml:space="preserve">systematically raised and discussed </w:t>
      </w:r>
      <w:r w:rsidR="003F1156" w:rsidRPr="008E55D0">
        <w:rPr>
          <w:rFonts w:ascii="Segoe UI" w:hAnsi="Segoe UI" w:cs="Segoe UI"/>
          <w:b/>
        </w:rPr>
        <w:t>the topic of cash</w:t>
      </w:r>
      <w:r w:rsidR="003F1156" w:rsidRPr="00A71707">
        <w:rPr>
          <w:rFonts w:ascii="Segoe UI" w:hAnsi="Segoe UI" w:cs="Segoe UI"/>
          <w:b/>
        </w:rPr>
        <w:t xml:space="preserve"> </w:t>
      </w:r>
      <w:r w:rsidRPr="00A71707">
        <w:rPr>
          <w:rFonts w:ascii="Segoe UI" w:hAnsi="Segoe UI" w:cs="Segoe UI"/>
          <w:b/>
        </w:rPr>
        <w:t xml:space="preserve">with </w:t>
      </w:r>
      <w:r w:rsidR="00C458A6" w:rsidRPr="008E55D0">
        <w:rPr>
          <w:rFonts w:ascii="Segoe UI" w:hAnsi="Segoe UI" w:cs="Segoe UI"/>
          <w:b/>
        </w:rPr>
        <w:t>all humanitarian partners</w:t>
      </w:r>
      <w:r w:rsidRPr="008E55D0">
        <w:rPr>
          <w:rFonts w:ascii="Segoe UI" w:hAnsi="Segoe UI" w:cs="Segoe UI"/>
          <w:b/>
        </w:rPr>
        <w:t xml:space="preserve">, </w:t>
      </w:r>
      <w:r w:rsidR="003F1156" w:rsidRPr="008E55D0">
        <w:rPr>
          <w:rFonts w:ascii="Segoe UI" w:hAnsi="Segoe UI" w:cs="Segoe UI"/>
          <w:b/>
        </w:rPr>
        <w:t xml:space="preserve">conveying </w:t>
      </w:r>
      <w:r w:rsidR="003F1156" w:rsidRPr="00A71707">
        <w:rPr>
          <w:rFonts w:ascii="Segoe UI" w:hAnsi="Segoe UI" w:cs="Segoe UI"/>
          <w:b/>
        </w:rPr>
        <w:t>the</w:t>
      </w:r>
      <w:r w:rsidRPr="00A71707">
        <w:rPr>
          <w:rFonts w:ascii="Segoe UI" w:hAnsi="Segoe UI" w:cs="Segoe UI"/>
          <w:b/>
        </w:rPr>
        <w:t xml:space="preserve"> message</w:t>
      </w:r>
      <w:r w:rsidR="00C458A6" w:rsidRPr="00A71707">
        <w:rPr>
          <w:rFonts w:ascii="Segoe UI" w:hAnsi="Segoe UI" w:cs="Segoe UI"/>
          <w:b/>
        </w:rPr>
        <w:t xml:space="preserve"> that cash </w:t>
      </w:r>
      <w:proofErr w:type="gramStart"/>
      <w:r w:rsidR="00C458A6" w:rsidRPr="00A71707">
        <w:rPr>
          <w:rFonts w:ascii="Segoe UI" w:hAnsi="Segoe UI" w:cs="Segoe UI"/>
          <w:b/>
        </w:rPr>
        <w:t>should be considered</w:t>
      </w:r>
      <w:proofErr w:type="gramEnd"/>
      <w:r w:rsidR="00C458A6" w:rsidRPr="00A71707">
        <w:rPr>
          <w:rFonts w:ascii="Segoe UI" w:hAnsi="Segoe UI" w:cs="Segoe UI"/>
          <w:b/>
        </w:rPr>
        <w:t xml:space="preserve"> alongside, or in combination with, other </w:t>
      </w:r>
      <w:r w:rsidR="00A71707" w:rsidRPr="00A71707">
        <w:rPr>
          <w:rFonts w:ascii="Segoe UI" w:hAnsi="Segoe UI" w:cs="Segoe UI"/>
          <w:b/>
        </w:rPr>
        <w:t>modes of delivery</w:t>
      </w:r>
      <w:r w:rsidR="00C458A6" w:rsidRPr="00A71707">
        <w:rPr>
          <w:rFonts w:ascii="Segoe UI" w:hAnsi="Segoe UI" w:cs="Segoe UI"/>
          <w:b/>
        </w:rPr>
        <w:t xml:space="preserve"> from the</w:t>
      </w:r>
      <w:r w:rsidR="00C458A6" w:rsidRPr="00F32BD5">
        <w:rPr>
          <w:rFonts w:ascii="Segoe UI" w:hAnsi="Segoe UI" w:cs="Segoe UI"/>
          <w:b/>
        </w:rPr>
        <w:t xml:space="preserve"> outset.</w:t>
      </w:r>
      <w:r w:rsidR="00F76066" w:rsidRPr="00F32BD5">
        <w:rPr>
          <w:rFonts w:ascii="Segoe UI" w:hAnsi="Segoe UI" w:cs="Segoe UI"/>
          <w:b/>
        </w:rPr>
        <w:t xml:space="preserve"> </w:t>
      </w:r>
      <w:r w:rsidR="00D51C3F" w:rsidRPr="00F32BD5">
        <w:rPr>
          <w:rFonts w:ascii="Segoe UI" w:hAnsi="Segoe UI" w:cs="Segoe UI"/>
          <w:b/>
        </w:rPr>
        <w:t>Cash</w:t>
      </w:r>
      <w:r w:rsidR="00F76066" w:rsidRPr="00F32BD5">
        <w:rPr>
          <w:rFonts w:ascii="Segoe UI" w:hAnsi="Segoe UI" w:cs="Segoe UI"/>
          <w:b/>
        </w:rPr>
        <w:t xml:space="preserve"> </w:t>
      </w:r>
      <w:r w:rsidR="002E2866">
        <w:rPr>
          <w:rFonts w:ascii="Segoe UI" w:hAnsi="Segoe UI" w:cs="Segoe UI"/>
          <w:b/>
        </w:rPr>
        <w:t>has</w:t>
      </w:r>
      <w:r w:rsidR="00F76066" w:rsidRPr="00F32BD5" w:rsidDel="00561188">
        <w:rPr>
          <w:rFonts w:ascii="Segoe UI" w:hAnsi="Segoe UI" w:cs="Segoe UI"/>
          <w:b/>
        </w:rPr>
        <w:t xml:space="preserve"> </w:t>
      </w:r>
      <w:r w:rsidRPr="00F32BD5">
        <w:rPr>
          <w:rFonts w:ascii="Segoe UI" w:hAnsi="Segoe UI" w:cs="Segoe UI"/>
          <w:b/>
        </w:rPr>
        <w:t xml:space="preserve">also </w:t>
      </w:r>
      <w:r w:rsidR="002E2866">
        <w:rPr>
          <w:rFonts w:ascii="Segoe UI" w:hAnsi="Segoe UI" w:cs="Segoe UI"/>
          <w:b/>
        </w:rPr>
        <w:t xml:space="preserve">been </w:t>
      </w:r>
      <w:r w:rsidRPr="00F32BD5">
        <w:rPr>
          <w:rFonts w:ascii="Segoe UI" w:hAnsi="Segoe UI" w:cs="Segoe UI"/>
          <w:b/>
        </w:rPr>
        <w:t xml:space="preserve">a topic </w:t>
      </w:r>
      <w:r w:rsidR="00F76066" w:rsidRPr="00F32BD5">
        <w:rPr>
          <w:rFonts w:ascii="Segoe UI" w:hAnsi="Segoe UI" w:cs="Segoe UI"/>
          <w:b/>
        </w:rPr>
        <w:t>in all annual consultations with our humanitarian partners.</w:t>
      </w:r>
    </w:p>
    <w:p w14:paraId="7F6E2409" w14:textId="081AD5E5" w:rsidR="00FF29FD" w:rsidRPr="00F32BD5" w:rsidRDefault="00FF29FD" w:rsidP="00D33EC4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 w:rsidRPr="00F32BD5">
        <w:rPr>
          <w:rFonts w:ascii="Segoe UI" w:hAnsi="Segoe UI" w:cs="Segoe UI"/>
          <w:b/>
        </w:rPr>
        <w:t xml:space="preserve">With funding from the UK, Germany, ECHO and Norway, WFP is implementing an </w:t>
      </w:r>
      <w:r w:rsidRPr="00F32BD5">
        <w:rPr>
          <w:rFonts w:ascii="Segoe UI" w:hAnsi="Segoe UI" w:cs="Segoe UI"/>
          <w:b/>
          <w:i/>
        </w:rPr>
        <w:t>unrestricted single cash transfer programme</w:t>
      </w:r>
      <w:r w:rsidRPr="00F32BD5">
        <w:rPr>
          <w:rFonts w:ascii="Segoe UI" w:hAnsi="Segoe UI" w:cs="Segoe UI"/>
          <w:b/>
        </w:rPr>
        <w:t xml:space="preserve"> for two years starting in October 2017</w:t>
      </w:r>
      <w:r w:rsidR="002E2866">
        <w:rPr>
          <w:rFonts w:ascii="Segoe UI" w:hAnsi="Segoe UI" w:cs="Segoe UI"/>
          <w:b/>
        </w:rPr>
        <w:t>,</w:t>
      </w:r>
      <w:r w:rsidRPr="00F32BD5">
        <w:rPr>
          <w:rFonts w:ascii="Segoe UI" w:hAnsi="Segoe UI" w:cs="Segoe UI"/>
          <w:b/>
        </w:rPr>
        <w:t xml:space="preserve"> </w:t>
      </w:r>
      <w:r w:rsidR="002E2866">
        <w:rPr>
          <w:rFonts w:ascii="Segoe UI" w:hAnsi="Segoe UI" w:cs="Segoe UI"/>
          <w:b/>
        </w:rPr>
        <w:t>which provides</w:t>
      </w:r>
      <w:r w:rsidRPr="00F32BD5">
        <w:rPr>
          <w:rFonts w:ascii="Segoe UI" w:hAnsi="Segoe UI" w:cs="Segoe UI"/>
          <w:b/>
        </w:rPr>
        <w:t xml:space="preserve"> </w:t>
      </w:r>
      <w:r w:rsidR="002E2866">
        <w:rPr>
          <w:rFonts w:ascii="Segoe UI" w:hAnsi="Segoe UI" w:cs="Segoe UI"/>
          <w:b/>
        </w:rPr>
        <w:t>a</w:t>
      </w:r>
      <w:r w:rsidR="002E2866" w:rsidRPr="00F32BD5">
        <w:rPr>
          <w:rFonts w:ascii="Segoe UI" w:hAnsi="Segoe UI" w:cs="Segoe UI"/>
          <w:b/>
        </w:rPr>
        <w:t xml:space="preserve"> single unrestricted cash transfer for food and non-food essentials </w:t>
      </w:r>
      <w:r w:rsidR="002E2866">
        <w:rPr>
          <w:rFonts w:ascii="Segoe UI" w:hAnsi="Segoe UI" w:cs="Segoe UI"/>
          <w:b/>
        </w:rPr>
        <w:t xml:space="preserve">to </w:t>
      </w:r>
      <w:r w:rsidRPr="00F32BD5">
        <w:rPr>
          <w:rFonts w:ascii="Segoe UI" w:hAnsi="Segoe UI" w:cs="Segoe UI"/>
          <w:b/>
        </w:rPr>
        <w:t xml:space="preserve">the most vulnerable Syrian refugee families in Lebanon. WFP has agreed that the unrestricted single cash transfer programme will be subject to independent monitoring and evaluation (M&amp;E), </w:t>
      </w:r>
      <w:r w:rsidR="002E2866">
        <w:rPr>
          <w:rFonts w:ascii="Segoe UI" w:hAnsi="Segoe UI" w:cs="Segoe UI"/>
          <w:b/>
        </w:rPr>
        <w:t xml:space="preserve">which </w:t>
      </w:r>
      <w:proofErr w:type="gramStart"/>
      <w:r w:rsidR="002E2866">
        <w:rPr>
          <w:rFonts w:ascii="Segoe UI" w:hAnsi="Segoe UI" w:cs="Segoe UI"/>
          <w:b/>
        </w:rPr>
        <w:t xml:space="preserve">will be </w:t>
      </w:r>
      <w:r w:rsidRPr="00F32BD5">
        <w:rPr>
          <w:rFonts w:ascii="Segoe UI" w:hAnsi="Segoe UI" w:cs="Segoe UI"/>
          <w:b/>
        </w:rPr>
        <w:t>carried out</w:t>
      </w:r>
      <w:proofErr w:type="gramEnd"/>
      <w:r w:rsidRPr="00F32BD5">
        <w:rPr>
          <w:rFonts w:ascii="Segoe UI" w:hAnsi="Segoe UI" w:cs="Segoe UI"/>
          <w:b/>
        </w:rPr>
        <w:t xml:space="preserve"> by a consortium of NGOs led by the Norwegian Refugee Council</w:t>
      </w:r>
      <w:r w:rsidR="007D1A4B">
        <w:rPr>
          <w:rFonts w:ascii="Segoe UI" w:hAnsi="Segoe UI" w:cs="Segoe UI"/>
          <w:b/>
        </w:rPr>
        <w:t xml:space="preserve"> (NRC)</w:t>
      </w:r>
      <w:r w:rsidRPr="00F32BD5">
        <w:rPr>
          <w:rFonts w:ascii="Segoe UI" w:hAnsi="Segoe UI" w:cs="Segoe UI"/>
          <w:b/>
        </w:rPr>
        <w:t>.</w:t>
      </w:r>
    </w:p>
    <w:p w14:paraId="3F696EE5" w14:textId="13589D9C" w:rsidR="00561188" w:rsidRPr="002911BE" w:rsidRDefault="00D33EC4" w:rsidP="00573C5B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 w:rsidRPr="002911BE">
        <w:rPr>
          <w:rFonts w:ascii="Segoe UI" w:hAnsi="Segoe UI" w:cs="Segoe UI"/>
          <w:b/>
        </w:rPr>
        <w:t xml:space="preserve">Norway has initiated a dialogue with Norwegian NGOs on the changing role </w:t>
      </w:r>
      <w:r w:rsidR="00F350AA">
        <w:rPr>
          <w:rFonts w:ascii="Segoe UI" w:hAnsi="Segoe UI" w:cs="Segoe UI"/>
          <w:b/>
        </w:rPr>
        <w:t xml:space="preserve">of </w:t>
      </w:r>
      <w:r w:rsidRPr="002911BE">
        <w:rPr>
          <w:rFonts w:ascii="Segoe UI" w:hAnsi="Segoe UI" w:cs="Segoe UI"/>
          <w:b/>
        </w:rPr>
        <w:t xml:space="preserve">NGOs in situations where </w:t>
      </w:r>
      <w:proofErr w:type="gramStart"/>
      <w:r w:rsidRPr="002911BE">
        <w:rPr>
          <w:rFonts w:ascii="Segoe UI" w:hAnsi="Segoe UI" w:cs="Segoe UI"/>
          <w:b/>
        </w:rPr>
        <w:t>more humanitarian assistance</w:t>
      </w:r>
      <w:proofErr w:type="gramEnd"/>
      <w:r w:rsidRPr="002911BE">
        <w:rPr>
          <w:rFonts w:ascii="Segoe UI" w:hAnsi="Segoe UI" w:cs="Segoe UI"/>
          <w:b/>
        </w:rPr>
        <w:t xml:space="preserve"> is delivered as cash by one or several large actors. </w:t>
      </w:r>
      <w:r w:rsidR="00561188" w:rsidRPr="002911BE">
        <w:rPr>
          <w:rFonts w:ascii="Segoe UI" w:hAnsi="Segoe UI" w:cs="Segoe UI"/>
          <w:b/>
        </w:rPr>
        <w:t xml:space="preserve">As part of the consultation process for the new humanitarian strategy, </w:t>
      </w:r>
      <w:r w:rsidR="00F350AA">
        <w:rPr>
          <w:rFonts w:ascii="Segoe UI" w:hAnsi="Segoe UI" w:cs="Segoe UI"/>
          <w:b/>
        </w:rPr>
        <w:t>the Ministry</w:t>
      </w:r>
      <w:r w:rsidR="00F350AA" w:rsidRPr="002911BE">
        <w:rPr>
          <w:rFonts w:ascii="Segoe UI" w:hAnsi="Segoe UI" w:cs="Segoe UI"/>
          <w:b/>
        </w:rPr>
        <w:t xml:space="preserve"> </w:t>
      </w:r>
      <w:r w:rsidR="00561188" w:rsidRPr="002911BE">
        <w:rPr>
          <w:rFonts w:ascii="Segoe UI" w:hAnsi="Segoe UI" w:cs="Segoe UI"/>
          <w:b/>
        </w:rPr>
        <w:t xml:space="preserve">hosted a thematic </w:t>
      </w:r>
      <w:r w:rsidR="00561188" w:rsidRPr="00BE2CA7">
        <w:rPr>
          <w:rFonts w:ascii="Segoe UI" w:hAnsi="Segoe UI" w:cs="Segoe UI"/>
          <w:b/>
        </w:rPr>
        <w:t xml:space="preserve">meeting on cash with all Norwegian partners. Representatives from the </w:t>
      </w:r>
      <w:r w:rsidR="007D1A4B">
        <w:rPr>
          <w:rFonts w:ascii="Segoe UI" w:hAnsi="Segoe UI" w:cs="Segoe UI"/>
          <w:b/>
        </w:rPr>
        <w:t>NRC</w:t>
      </w:r>
      <w:r w:rsidR="00561188" w:rsidRPr="00BE2CA7">
        <w:rPr>
          <w:rFonts w:ascii="Segoe UI" w:hAnsi="Segoe UI" w:cs="Segoe UI"/>
          <w:b/>
        </w:rPr>
        <w:t xml:space="preserve"> shared their experiences </w:t>
      </w:r>
      <w:r w:rsidR="00F350AA" w:rsidRPr="00BE2CA7">
        <w:rPr>
          <w:rFonts w:ascii="Segoe UI" w:hAnsi="Segoe UI" w:cs="Segoe UI"/>
          <w:b/>
        </w:rPr>
        <w:t xml:space="preserve">of </w:t>
      </w:r>
      <w:r w:rsidR="00561188" w:rsidRPr="00BE2CA7">
        <w:rPr>
          <w:rFonts w:ascii="Segoe UI" w:hAnsi="Segoe UI" w:cs="Segoe UI"/>
          <w:b/>
        </w:rPr>
        <w:t>scaling up cash</w:t>
      </w:r>
      <w:r w:rsidR="00BE2CA7" w:rsidRPr="00BE2CA7">
        <w:rPr>
          <w:rFonts w:ascii="Segoe UI" w:hAnsi="Segoe UI" w:cs="Segoe UI"/>
          <w:b/>
        </w:rPr>
        <w:t xml:space="preserve"> </w:t>
      </w:r>
      <w:r w:rsidR="00561188" w:rsidRPr="00BE2CA7">
        <w:rPr>
          <w:rFonts w:ascii="Segoe UI" w:hAnsi="Segoe UI" w:cs="Segoe UI"/>
          <w:b/>
        </w:rPr>
        <w:t>in</w:t>
      </w:r>
      <w:r w:rsidR="00561188" w:rsidRPr="002911BE">
        <w:rPr>
          <w:rFonts w:ascii="Segoe UI" w:hAnsi="Segoe UI" w:cs="Segoe UI"/>
          <w:b/>
        </w:rPr>
        <w:t xml:space="preserve"> </w:t>
      </w:r>
      <w:r w:rsidR="00F350AA">
        <w:rPr>
          <w:rFonts w:ascii="Segoe UI" w:hAnsi="Segoe UI" w:cs="Segoe UI"/>
          <w:b/>
        </w:rPr>
        <w:t>hard-to-reach</w:t>
      </w:r>
      <w:r w:rsidR="00561188" w:rsidRPr="002911BE">
        <w:rPr>
          <w:rFonts w:ascii="Segoe UI" w:hAnsi="Segoe UI" w:cs="Segoe UI"/>
          <w:b/>
        </w:rPr>
        <w:t xml:space="preserve"> areas.</w:t>
      </w:r>
    </w:p>
    <w:p w14:paraId="4AD02A52" w14:textId="60B95541" w:rsidR="00D33EC4" w:rsidRPr="002911BE" w:rsidRDefault="00FB6D15" w:rsidP="00D33EC4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With</w:t>
      </w:r>
      <w:r w:rsidRPr="002911BE">
        <w:rPr>
          <w:rFonts w:ascii="Segoe UI" w:hAnsi="Segoe UI" w:cs="Segoe UI"/>
          <w:b/>
        </w:rPr>
        <w:t xml:space="preserve"> </w:t>
      </w:r>
      <w:r w:rsidR="002B13A9" w:rsidRPr="002911BE">
        <w:rPr>
          <w:rFonts w:ascii="Segoe UI" w:hAnsi="Segoe UI" w:cs="Segoe UI"/>
          <w:b/>
        </w:rPr>
        <w:t xml:space="preserve">support from </w:t>
      </w:r>
      <w:r w:rsidR="000252D5">
        <w:rPr>
          <w:rFonts w:ascii="Segoe UI" w:hAnsi="Segoe UI" w:cs="Segoe UI"/>
          <w:b/>
        </w:rPr>
        <w:t xml:space="preserve">the </w:t>
      </w:r>
      <w:r w:rsidR="002B13A9" w:rsidRPr="002911BE">
        <w:rPr>
          <w:rFonts w:ascii="Segoe UI" w:hAnsi="Segoe UI" w:cs="Segoe UI"/>
          <w:b/>
        </w:rPr>
        <w:t xml:space="preserve">grants for humanitarian innovation </w:t>
      </w:r>
      <w:r w:rsidR="000252D5">
        <w:rPr>
          <w:rFonts w:ascii="Segoe UI" w:hAnsi="Segoe UI" w:cs="Segoe UI"/>
          <w:b/>
        </w:rPr>
        <w:t xml:space="preserve">provided by NOREPS </w:t>
      </w:r>
      <w:r w:rsidR="002B13A9" w:rsidRPr="002911BE">
        <w:rPr>
          <w:rFonts w:ascii="Segoe UI" w:hAnsi="Segoe UI" w:cs="Segoe UI"/>
          <w:b/>
        </w:rPr>
        <w:t xml:space="preserve">(the Norwegian Emergency Preparedness System, a network of public and private actors facilitated by Innovation Norway and funded by the </w:t>
      </w:r>
      <w:r w:rsidR="000252D5">
        <w:rPr>
          <w:rFonts w:ascii="Segoe UI" w:hAnsi="Segoe UI" w:cs="Segoe UI"/>
          <w:b/>
        </w:rPr>
        <w:t>Ministry</w:t>
      </w:r>
      <w:r w:rsidR="002B13A9" w:rsidRPr="002911BE">
        <w:rPr>
          <w:rFonts w:ascii="Segoe UI" w:hAnsi="Segoe UI" w:cs="Segoe UI"/>
          <w:b/>
        </w:rPr>
        <w:t xml:space="preserve">), UN Women and the private sector </w:t>
      </w:r>
      <w:proofErr w:type="gramStart"/>
      <w:r w:rsidR="002B13A9" w:rsidRPr="002911BE">
        <w:rPr>
          <w:rFonts w:ascii="Segoe UI" w:hAnsi="Segoe UI" w:cs="Segoe UI"/>
          <w:b/>
        </w:rPr>
        <w:t xml:space="preserve">have </w:t>
      </w:r>
      <w:r w:rsidR="000252D5">
        <w:rPr>
          <w:rFonts w:ascii="Segoe UI" w:hAnsi="Segoe UI" w:cs="Segoe UI"/>
          <w:b/>
        </w:rPr>
        <w:t xml:space="preserve">over </w:t>
      </w:r>
      <w:r w:rsidR="002B13A9" w:rsidRPr="00FB6D15">
        <w:rPr>
          <w:rFonts w:ascii="Segoe UI" w:hAnsi="Segoe UI" w:cs="Segoe UI"/>
          <w:b/>
        </w:rPr>
        <w:t>the past year explored</w:t>
      </w:r>
      <w:proofErr w:type="gramEnd"/>
      <w:r w:rsidR="002B13A9" w:rsidRPr="00FB6D15">
        <w:rPr>
          <w:rFonts w:ascii="Segoe UI" w:hAnsi="Segoe UI" w:cs="Segoe UI"/>
          <w:b/>
        </w:rPr>
        <w:t xml:space="preserve"> the possibilities</w:t>
      </w:r>
      <w:r w:rsidR="002B13A9" w:rsidRPr="00760034">
        <w:rPr>
          <w:rFonts w:ascii="Segoe UI" w:hAnsi="Segoe UI" w:cs="Segoe UI"/>
          <w:b/>
        </w:rPr>
        <w:t xml:space="preserve"> </w:t>
      </w:r>
      <w:r w:rsidR="000252D5" w:rsidRPr="00BE2CA7">
        <w:rPr>
          <w:rFonts w:ascii="Segoe UI" w:hAnsi="Segoe UI" w:cs="Segoe UI"/>
          <w:b/>
        </w:rPr>
        <w:t>that exist for using</w:t>
      </w:r>
      <w:r w:rsidR="000252D5" w:rsidRPr="00FB6D15">
        <w:rPr>
          <w:rFonts w:ascii="Segoe UI" w:hAnsi="Segoe UI" w:cs="Segoe UI"/>
          <w:b/>
        </w:rPr>
        <w:t xml:space="preserve"> </w:t>
      </w:r>
      <w:proofErr w:type="spellStart"/>
      <w:r w:rsidR="002B13A9" w:rsidRPr="00FB6D15">
        <w:rPr>
          <w:rFonts w:ascii="Segoe UI" w:hAnsi="Segoe UI" w:cs="Segoe UI"/>
          <w:b/>
        </w:rPr>
        <w:t>blockchain</w:t>
      </w:r>
      <w:proofErr w:type="spellEnd"/>
      <w:r w:rsidR="002B13A9" w:rsidRPr="00FB6D15">
        <w:rPr>
          <w:rFonts w:ascii="Segoe UI" w:hAnsi="Segoe UI" w:cs="Segoe UI"/>
          <w:b/>
        </w:rPr>
        <w:t xml:space="preserve"> technology in humanitarian aid and development. With the support </w:t>
      </w:r>
      <w:r w:rsidR="000252D5" w:rsidRPr="00FB6D15">
        <w:rPr>
          <w:rFonts w:ascii="Segoe UI" w:hAnsi="Segoe UI" w:cs="Segoe UI"/>
          <w:b/>
        </w:rPr>
        <w:t>of</w:t>
      </w:r>
      <w:r w:rsidR="002B13A9" w:rsidRPr="00FB6D15">
        <w:rPr>
          <w:rFonts w:ascii="Segoe UI" w:hAnsi="Segoe UI" w:cs="Segoe UI"/>
          <w:b/>
        </w:rPr>
        <w:t xml:space="preserve"> NOREPS</w:t>
      </w:r>
      <w:r w:rsidR="002B13A9" w:rsidRPr="002911BE">
        <w:rPr>
          <w:rFonts w:ascii="Segoe UI" w:hAnsi="Segoe UI" w:cs="Segoe UI"/>
          <w:b/>
        </w:rPr>
        <w:t xml:space="preserve">, UN Women and their private sector partners will conduct </w:t>
      </w:r>
      <w:r w:rsidR="00F34D1A" w:rsidRPr="002911BE">
        <w:rPr>
          <w:rFonts w:ascii="Segoe UI" w:hAnsi="Segoe UI" w:cs="Segoe UI"/>
          <w:b/>
        </w:rPr>
        <w:t xml:space="preserve">a </w:t>
      </w:r>
      <w:r w:rsidR="002B13A9" w:rsidRPr="002911BE">
        <w:rPr>
          <w:rFonts w:ascii="Segoe UI" w:hAnsi="Segoe UI" w:cs="Segoe UI"/>
          <w:b/>
        </w:rPr>
        <w:t xml:space="preserve">pilot </w:t>
      </w:r>
      <w:r w:rsidR="000252D5">
        <w:rPr>
          <w:rFonts w:ascii="Segoe UI" w:hAnsi="Segoe UI" w:cs="Segoe UI"/>
          <w:b/>
        </w:rPr>
        <w:t xml:space="preserve">project </w:t>
      </w:r>
      <w:r w:rsidR="002B13A9" w:rsidRPr="002911BE">
        <w:rPr>
          <w:rFonts w:ascii="Segoe UI" w:hAnsi="Segoe UI" w:cs="Segoe UI"/>
          <w:b/>
        </w:rPr>
        <w:t xml:space="preserve">on the ground this spring, </w:t>
      </w:r>
      <w:r w:rsidR="000252D5">
        <w:rPr>
          <w:rFonts w:ascii="Segoe UI" w:hAnsi="Segoe UI" w:cs="Segoe UI"/>
          <w:b/>
        </w:rPr>
        <w:t>focusing</w:t>
      </w:r>
      <w:r w:rsidR="002B13A9" w:rsidRPr="002911BE">
        <w:rPr>
          <w:rFonts w:ascii="Segoe UI" w:hAnsi="Segoe UI" w:cs="Segoe UI"/>
          <w:b/>
        </w:rPr>
        <w:t xml:space="preserve"> on building a secure digital identity and </w:t>
      </w:r>
      <w:r w:rsidR="000252D5">
        <w:rPr>
          <w:rFonts w:ascii="Segoe UI" w:hAnsi="Segoe UI" w:cs="Segoe UI"/>
          <w:b/>
        </w:rPr>
        <w:t xml:space="preserve">on </w:t>
      </w:r>
      <w:r w:rsidR="002B13A9" w:rsidRPr="002911BE">
        <w:rPr>
          <w:rFonts w:ascii="Segoe UI" w:hAnsi="Segoe UI" w:cs="Segoe UI"/>
          <w:b/>
        </w:rPr>
        <w:t>cash transfers</w:t>
      </w:r>
      <w:r w:rsidR="00FF29FD" w:rsidRPr="002911BE">
        <w:rPr>
          <w:rFonts w:ascii="Segoe UI" w:hAnsi="Segoe UI" w:cs="Segoe UI"/>
          <w:b/>
        </w:rPr>
        <w:t>.</w:t>
      </w:r>
      <w:r w:rsidR="00D33EC4" w:rsidRPr="002911BE">
        <w:rPr>
          <w:rFonts w:ascii="Segoe UI" w:hAnsi="Segoe UI" w:cs="Segoe UI"/>
          <w:b/>
        </w:rPr>
        <w:t xml:space="preserve"> </w:t>
      </w:r>
    </w:p>
    <w:p w14:paraId="2EF4718B" w14:textId="37633DBB" w:rsidR="002B13A9" w:rsidRPr="002911BE" w:rsidRDefault="00D33EC4" w:rsidP="00D33EC4">
      <w:pPr>
        <w:pStyle w:val="ListParagraph"/>
        <w:numPr>
          <w:ilvl w:val="0"/>
          <w:numId w:val="35"/>
        </w:numPr>
        <w:spacing w:after="0" w:line="240" w:lineRule="auto"/>
        <w:rPr>
          <w:rFonts w:ascii="Segoe UI" w:hAnsi="Segoe UI" w:cs="Segoe UI"/>
          <w:b/>
        </w:rPr>
      </w:pPr>
      <w:r w:rsidRPr="002911BE">
        <w:rPr>
          <w:rFonts w:ascii="Segoe UI" w:hAnsi="Segoe UI" w:cs="Segoe UI"/>
          <w:b/>
        </w:rPr>
        <w:t xml:space="preserve">Through the framework agreement with NORCAP (the </w:t>
      </w:r>
      <w:r w:rsidR="007D1A4B">
        <w:rPr>
          <w:rFonts w:ascii="Segoe UI" w:hAnsi="Segoe UI" w:cs="Segoe UI"/>
          <w:b/>
        </w:rPr>
        <w:t>NRC</w:t>
      </w:r>
      <w:r w:rsidRPr="002911BE">
        <w:rPr>
          <w:rFonts w:ascii="Segoe UI" w:hAnsi="Segoe UI" w:cs="Segoe UI"/>
          <w:b/>
        </w:rPr>
        <w:t>’s expert deployment capacity) Norway has financed the</w:t>
      </w:r>
      <w:r w:rsidR="005C56DA">
        <w:rPr>
          <w:rFonts w:ascii="Segoe UI" w:hAnsi="Segoe UI" w:cs="Segoe UI"/>
          <w:b/>
        </w:rPr>
        <w:t xml:space="preserve"> Cash and Markets Capacity Development Roster</w:t>
      </w:r>
      <w:r w:rsidRPr="002911BE">
        <w:rPr>
          <w:rFonts w:ascii="Segoe UI" w:hAnsi="Segoe UI" w:cs="Segoe UI"/>
          <w:b/>
        </w:rPr>
        <w:t xml:space="preserve"> </w:t>
      </w:r>
      <w:r w:rsidR="005C56DA">
        <w:rPr>
          <w:rFonts w:ascii="Segoe UI" w:hAnsi="Segoe UI" w:cs="Segoe UI"/>
          <w:b/>
        </w:rPr>
        <w:t>(</w:t>
      </w:r>
      <w:proofErr w:type="spellStart"/>
      <w:r w:rsidRPr="002911BE">
        <w:rPr>
          <w:rFonts w:ascii="Segoe UI" w:hAnsi="Segoe UI" w:cs="Segoe UI"/>
          <w:b/>
        </w:rPr>
        <w:t>CashCap</w:t>
      </w:r>
      <w:proofErr w:type="spellEnd"/>
      <w:r w:rsidR="005C56DA">
        <w:rPr>
          <w:rFonts w:ascii="Segoe UI" w:hAnsi="Segoe UI" w:cs="Segoe UI"/>
          <w:b/>
        </w:rPr>
        <w:t>),</w:t>
      </w:r>
      <w:r w:rsidRPr="002911BE">
        <w:rPr>
          <w:rFonts w:ascii="Segoe UI" w:hAnsi="Segoe UI" w:cs="Segoe UI"/>
          <w:b/>
        </w:rPr>
        <w:t xml:space="preserve"> a roster of cash experts used in multi-agency humanitarian response. Although many organisations have </w:t>
      </w:r>
      <w:r w:rsidR="005C56DA">
        <w:rPr>
          <w:rFonts w:ascii="Segoe UI" w:hAnsi="Segoe UI" w:cs="Segoe UI"/>
          <w:b/>
        </w:rPr>
        <w:t>invested</w:t>
      </w:r>
      <w:r w:rsidR="005C56DA" w:rsidRPr="002911BE">
        <w:rPr>
          <w:rFonts w:ascii="Segoe UI" w:hAnsi="Segoe UI" w:cs="Segoe UI"/>
          <w:b/>
        </w:rPr>
        <w:t xml:space="preserve"> </w:t>
      </w:r>
      <w:r w:rsidRPr="002911BE">
        <w:rPr>
          <w:rFonts w:ascii="Segoe UI" w:hAnsi="Segoe UI" w:cs="Segoe UI"/>
          <w:b/>
        </w:rPr>
        <w:t xml:space="preserve">time and resources </w:t>
      </w:r>
      <w:r w:rsidR="005C56DA">
        <w:rPr>
          <w:rFonts w:ascii="Segoe UI" w:hAnsi="Segoe UI" w:cs="Segoe UI"/>
          <w:b/>
        </w:rPr>
        <w:t>in</w:t>
      </w:r>
      <w:r w:rsidR="005C56DA" w:rsidRPr="002911BE">
        <w:rPr>
          <w:rFonts w:ascii="Segoe UI" w:hAnsi="Segoe UI" w:cs="Segoe UI"/>
          <w:b/>
        </w:rPr>
        <w:t xml:space="preserve"> </w:t>
      </w:r>
      <w:r w:rsidRPr="002911BE">
        <w:rPr>
          <w:rFonts w:ascii="Segoe UI" w:hAnsi="Segoe UI" w:cs="Segoe UI"/>
          <w:b/>
        </w:rPr>
        <w:t>training their own staff in planning and implementing cash programmes, there is still a lack of skills and capacity in the humanitarian sector.</w:t>
      </w:r>
    </w:p>
    <w:p w14:paraId="72B4AE98" w14:textId="77777777" w:rsidR="00426F13" w:rsidRPr="002B13A9" w:rsidRDefault="00426F13" w:rsidP="002B13A9">
      <w:pPr>
        <w:pStyle w:val="Heading3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bookmarkStart w:id="22" w:name="_Toc509208387"/>
      <w:r w:rsidRPr="002B13A9">
        <w:rPr>
          <w:rFonts w:ascii="Segoe UI" w:hAnsi="Segoe UI" w:cs="Segoe UI"/>
        </w:rPr>
        <w:lastRenderedPageBreak/>
        <w:t>Planned next steps</w:t>
      </w:r>
      <w:bookmarkEnd w:id="22"/>
      <w:r w:rsidRPr="002B13A9">
        <w:rPr>
          <w:rFonts w:ascii="Segoe UI" w:hAnsi="Segoe UI" w:cs="Segoe UI"/>
        </w:rPr>
        <w:t xml:space="preserve"> </w:t>
      </w:r>
    </w:p>
    <w:p w14:paraId="0C71CFFD" w14:textId="619D84F1" w:rsidR="00D33EC4" w:rsidRPr="00AC5D56" w:rsidRDefault="00426F13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What are the specific next steps which you plan to undertake to implement the commitments (with a focus on the next 2 years)?</w:t>
      </w:r>
    </w:p>
    <w:p w14:paraId="0544D1D0" w14:textId="68456DAA" w:rsidR="001510A8" w:rsidRPr="002911BE" w:rsidRDefault="00C458A6" w:rsidP="00D33EC4">
      <w:pPr>
        <w:pStyle w:val="ListParagraph"/>
        <w:numPr>
          <w:ilvl w:val="0"/>
          <w:numId w:val="36"/>
        </w:numPr>
        <w:spacing w:after="0" w:line="240" w:lineRule="auto"/>
        <w:rPr>
          <w:rFonts w:ascii="Segoe UI" w:hAnsi="Segoe UI" w:cs="Segoe UI"/>
          <w:b/>
        </w:rPr>
      </w:pPr>
      <w:r w:rsidRPr="002911BE">
        <w:rPr>
          <w:rFonts w:ascii="Segoe UI" w:hAnsi="Segoe UI" w:cs="Segoe UI"/>
          <w:b/>
        </w:rPr>
        <w:t>Norway remains committed to</w:t>
      </w:r>
      <w:r w:rsidR="00561188" w:rsidRPr="002911BE">
        <w:rPr>
          <w:rFonts w:ascii="Segoe UI" w:hAnsi="Segoe UI" w:cs="Segoe UI"/>
          <w:b/>
        </w:rPr>
        <w:t xml:space="preserve"> </w:t>
      </w:r>
      <w:r w:rsidR="004535A8" w:rsidRPr="00BE2CA7">
        <w:rPr>
          <w:rFonts w:ascii="Segoe UI" w:hAnsi="Segoe UI" w:cs="Segoe UI"/>
          <w:b/>
        </w:rPr>
        <w:t>playing</w:t>
      </w:r>
      <w:r w:rsidR="00561188" w:rsidRPr="00BE2CA7">
        <w:rPr>
          <w:rFonts w:ascii="Segoe UI" w:hAnsi="Segoe UI" w:cs="Segoe UI"/>
          <w:b/>
        </w:rPr>
        <w:t xml:space="preserve"> an active role internationally to further</w:t>
      </w:r>
      <w:r w:rsidRPr="00BE2CA7">
        <w:rPr>
          <w:rFonts w:ascii="Segoe UI" w:hAnsi="Segoe UI" w:cs="Segoe UI"/>
          <w:b/>
        </w:rPr>
        <w:t xml:space="preserve"> </w:t>
      </w:r>
      <w:r w:rsidR="00561188" w:rsidRPr="00BE2CA7">
        <w:rPr>
          <w:rFonts w:ascii="Segoe UI" w:hAnsi="Segoe UI" w:cs="Segoe UI"/>
          <w:b/>
        </w:rPr>
        <w:t>advance the</w:t>
      </w:r>
      <w:r w:rsidR="00D33EC4" w:rsidRPr="00BE2CA7">
        <w:rPr>
          <w:rFonts w:ascii="Segoe UI" w:hAnsi="Segoe UI" w:cs="Segoe UI"/>
          <w:b/>
        </w:rPr>
        <w:t xml:space="preserve"> </w:t>
      </w:r>
      <w:r w:rsidRPr="00BE2CA7">
        <w:rPr>
          <w:rFonts w:ascii="Segoe UI" w:hAnsi="Segoe UI" w:cs="Segoe UI"/>
          <w:b/>
        </w:rPr>
        <w:t xml:space="preserve">use of </w:t>
      </w:r>
      <w:r w:rsidR="001510A8" w:rsidRPr="00BE2CA7">
        <w:rPr>
          <w:rFonts w:ascii="Segoe UI" w:hAnsi="Segoe UI" w:cs="Segoe UI"/>
          <w:b/>
        </w:rPr>
        <w:t>cash in the humanitarian field</w:t>
      </w:r>
      <w:r w:rsidR="00FF29FD" w:rsidRPr="00BE2CA7">
        <w:rPr>
          <w:rFonts w:ascii="Segoe UI" w:hAnsi="Segoe UI" w:cs="Segoe UI"/>
          <w:b/>
        </w:rPr>
        <w:t xml:space="preserve">, including </w:t>
      </w:r>
      <w:r w:rsidR="001E4940" w:rsidRPr="00BE2CA7">
        <w:rPr>
          <w:rFonts w:ascii="Segoe UI" w:hAnsi="Segoe UI" w:cs="Segoe UI"/>
          <w:b/>
        </w:rPr>
        <w:t xml:space="preserve">by </w:t>
      </w:r>
      <w:r w:rsidR="00FF29FD" w:rsidRPr="00BE2CA7">
        <w:rPr>
          <w:rFonts w:ascii="Segoe UI" w:hAnsi="Segoe UI" w:cs="Segoe UI"/>
          <w:b/>
        </w:rPr>
        <w:t>testing out new models for delivery</w:t>
      </w:r>
      <w:r w:rsidR="001E4940" w:rsidRPr="00BE2CA7">
        <w:rPr>
          <w:rFonts w:ascii="Segoe UI" w:hAnsi="Segoe UI" w:cs="Segoe UI"/>
          <w:b/>
        </w:rPr>
        <w:t>.</w:t>
      </w:r>
    </w:p>
    <w:p w14:paraId="3C31D52E" w14:textId="1F880247" w:rsidR="001510A8" w:rsidRPr="002911BE" w:rsidRDefault="001510A8" w:rsidP="00D33EC4">
      <w:pPr>
        <w:pStyle w:val="ListParagraph"/>
        <w:numPr>
          <w:ilvl w:val="0"/>
          <w:numId w:val="36"/>
        </w:numPr>
        <w:spacing w:after="0" w:line="240" w:lineRule="auto"/>
        <w:rPr>
          <w:rFonts w:ascii="Segoe UI" w:hAnsi="Segoe UI" w:cs="Segoe UI"/>
          <w:b/>
        </w:rPr>
      </w:pPr>
      <w:r w:rsidRPr="002911BE">
        <w:rPr>
          <w:rFonts w:ascii="Segoe UI" w:hAnsi="Segoe UI" w:cs="Segoe UI"/>
          <w:b/>
        </w:rPr>
        <w:t xml:space="preserve">Norway will continue its work within the Good Humanitarian </w:t>
      </w:r>
      <w:proofErr w:type="spellStart"/>
      <w:r w:rsidRPr="002911BE">
        <w:rPr>
          <w:rFonts w:ascii="Segoe UI" w:hAnsi="Segoe UI" w:cs="Segoe UI"/>
          <w:b/>
        </w:rPr>
        <w:t>Donorship</w:t>
      </w:r>
      <w:proofErr w:type="spellEnd"/>
      <w:r w:rsidRPr="002911BE">
        <w:rPr>
          <w:rFonts w:ascii="Segoe UI" w:hAnsi="Segoe UI" w:cs="Segoe UI"/>
          <w:b/>
        </w:rPr>
        <w:t xml:space="preserve"> (GHD) initiative</w:t>
      </w:r>
      <w:r w:rsidR="00561188" w:rsidRPr="002911BE">
        <w:rPr>
          <w:rFonts w:ascii="Segoe UI" w:hAnsi="Segoe UI" w:cs="Segoe UI"/>
          <w:b/>
        </w:rPr>
        <w:t xml:space="preserve">, where </w:t>
      </w:r>
      <w:r w:rsidR="001E4940">
        <w:rPr>
          <w:rFonts w:ascii="Segoe UI" w:hAnsi="Segoe UI" w:cs="Segoe UI"/>
          <w:b/>
        </w:rPr>
        <w:t>its</w:t>
      </w:r>
      <w:r w:rsidR="00561188" w:rsidRPr="002911BE">
        <w:rPr>
          <w:rFonts w:ascii="Segoe UI" w:hAnsi="Segoe UI" w:cs="Segoe UI"/>
          <w:b/>
        </w:rPr>
        <w:t xml:space="preserve"> current mandate </w:t>
      </w:r>
      <w:r w:rsidR="00FB6D15">
        <w:rPr>
          <w:rFonts w:ascii="Segoe UI" w:hAnsi="Segoe UI" w:cs="Segoe UI"/>
          <w:b/>
        </w:rPr>
        <w:t>ends</w:t>
      </w:r>
      <w:r w:rsidR="00561188" w:rsidRPr="002911BE">
        <w:rPr>
          <w:rFonts w:ascii="Segoe UI" w:hAnsi="Segoe UI" w:cs="Segoe UI"/>
          <w:b/>
        </w:rPr>
        <w:t xml:space="preserve"> in June 2018</w:t>
      </w:r>
      <w:r w:rsidR="001E4940">
        <w:rPr>
          <w:rFonts w:ascii="Segoe UI" w:hAnsi="Segoe UI" w:cs="Segoe UI"/>
          <w:b/>
        </w:rPr>
        <w:t>.</w:t>
      </w:r>
    </w:p>
    <w:p w14:paraId="5ECC1D86" w14:textId="3FCC33BC" w:rsidR="00561188" w:rsidRPr="002911BE" w:rsidRDefault="00561188" w:rsidP="00D33EC4">
      <w:pPr>
        <w:pStyle w:val="ListParagraph"/>
        <w:numPr>
          <w:ilvl w:val="0"/>
          <w:numId w:val="36"/>
        </w:numPr>
        <w:spacing w:after="0" w:line="240" w:lineRule="auto"/>
        <w:rPr>
          <w:rFonts w:ascii="Segoe UI" w:hAnsi="Segoe UI" w:cs="Segoe UI"/>
          <w:b/>
        </w:rPr>
      </w:pPr>
      <w:r w:rsidRPr="002911BE">
        <w:rPr>
          <w:rFonts w:ascii="Segoe UI" w:hAnsi="Segoe UI" w:cs="Segoe UI"/>
          <w:b/>
        </w:rPr>
        <w:t xml:space="preserve">Norway will continue to </w:t>
      </w:r>
      <w:r w:rsidR="001E4940">
        <w:rPr>
          <w:rFonts w:ascii="Segoe UI" w:hAnsi="Segoe UI" w:cs="Segoe UI"/>
          <w:b/>
        </w:rPr>
        <w:t xml:space="preserve">be </w:t>
      </w:r>
      <w:r w:rsidRPr="002911BE">
        <w:rPr>
          <w:rFonts w:ascii="Segoe UI" w:hAnsi="Segoe UI" w:cs="Segoe UI"/>
          <w:b/>
        </w:rPr>
        <w:t>actively engage</w:t>
      </w:r>
      <w:r w:rsidR="001E4940">
        <w:rPr>
          <w:rFonts w:ascii="Segoe UI" w:hAnsi="Segoe UI" w:cs="Segoe UI"/>
          <w:b/>
        </w:rPr>
        <w:t>d</w:t>
      </w:r>
      <w:r w:rsidRPr="002911BE">
        <w:rPr>
          <w:rFonts w:ascii="Segoe UI" w:hAnsi="Segoe UI" w:cs="Segoe UI"/>
          <w:b/>
        </w:rPr>
        <w:t xml:space="preserve"> in the Grand Bargain </w:t>
      </w:r>
      <w:r w:rsidR="001E4940">
        <w:rPr>
          <w:rFonts w:ascii="Segoe UI" w:hAnsi="Segoe UI" w:cs="Segoe UI"/>
          <w:b/>
        </w:rPr>
        <w:t>w</w:t>
      </w:r>
      <w:r w:rsidR="001E4940" w:rsidRPr="002911BE">
        <w:rPr>
          <w:rFonts w:ascii="Segoe UI" w:hAnsi="Segoe UI" w:cs="Segoe UI"/>
          <w:b/>
        </w:rPr>
        <w:t xml:space="preserve">ork </w:t>
      </w:r>
      <w:r w:rsidRPr="002911BE">
        <w:rPr>
          <w:rFonts w:ascii="Segoe UI" w:hAnsi="Segoe UI" w:cs="Segoe UI"/>
          <w:b/>
        </w:rPr>
        <w:t>stream on cash.</w:t>
      </w:r>
    </w:p>
    <w:p w14:paraId="57959963" w14:textId="52EB0F2F" w:rsidR="00F76066" w:rsidRPr="00BE2CA7" w:rsidRDefault="00F76066" w:rsidP="00D33EC4">
      <w:pPr>
        <w:pStyle w:val="ListParagraph"/>
        <w:numPr>
          <w:ilvl w:val="0"/>
          <w:numId w:val="36"/>
        </w:numPr>
        <w:spacing w:after="0" w:line="240" w:lineRule="auto"/>
        <w:rPr>
          <w:rFonts w:ascii="Segoe UI" w:hAnsi="Segoe UI" w:cs="Segoe UI"/>
          <w:b/>
        </w:rPr>
      </w:pPr>
      <w:r w:rsidRPr="00BE2CA7">
        <w:rPr>
          <w:rFonts w:ascii="Segoe UI" w:hAnsi="Segoe UI" w:cs="Segoe UI"/>
          <w:b/>
        </w:rPr>
        <w:t xml:space="preserve">Norway’s new humanitarian strategy </w:t>
      </w:r>
      <w:r w:rsidR="00561188" w:rsidRPr="00BE2CA7">
        <w:rPr>
          <w:rFonts w:ascii="Segoe UI" w:hAnsi="Segoe UI" w:cs="Segoe UI"/>
          <w:b/>
        </w:rPr>
        <w:t xml:space="preserve">will establish that cash is the preferred </w:t>
      </w:r>
      <w:r w:rsidR="00BE2CA7" w:rsidRPr="00F126BB">
        <w:rPr>
          <w:rFonts w:ascii="Segoe UI" w:hAnsi="Segoe UI" w:cs="Segoe UI"/>
          <w:b/>
        </w:rPr>
        <w:t>mode of delivery</w:t>
      </w:r>
      <w:r w:rsidR="00BE2CA7" w:rsidRPr="00BE2CA7">
        <w:rPr>
          <w:rFonts w:ascii="Segoe UI" w:hAnsi="Segoe UI" w:cs="Segoe UI"/>
          <w:b/>
        </w:rPr>
        <w:t xml:space="preserve"> </w:t>
      </w:r>
      <w:r w:rsidR="00561188" w:rsidRPr="00BE2CA7">
        <w:rPr>
          <w:rFonts w:ascii="Segoe UI" w:hAnsi="Segoe UI" w:cs="Segoe UI"/>
          <w:b/>
        </w:rPr>
        <w:t>in humanitarian response</w:t>
      </w:r>
      <w:r w:rsidR="00935FDD" w:rsidRPr="00BE2CA7">
        <w:rPr>
          <w:rFonts w:ascii="Segoe UI" w:hAnsi="Segoe UI" w:cs="Segoe UI"/>
          <w:b/>
        </w:rPr>
        <w:t xml:space="preserve"> when</w:t>
      </w:r>
      <w:r w:rsidR="001E4940" w:rsidRPr="00BE2CA7">
        <w:rPr>
          <w:rFonts w:ascii="Segoe UI" w:hAnsi="Segoe UI" w:cs="Segoe UI"/>
          <w:b/>
        </w:rPr>
        <w:t xml:space="preserve"> appropriate</w:t>
      </w:r>
      <w:r w:rsidR="00561188" w:rsidRPr="00BE2CA7">
        <w:rPr>
          <w:rFonts w:ascii="Segoe UI" w:hAnsi="Segoe UI" w:cs="Segoe UI"/>
          <w:b/>
        </w:rPr>
        <w:t xml:space="preserve">, </w:t>
      </w:r>
      <w:r w:rsidR="00BE2CA7" w:rsidRPr="00F126BB">
        <w:rPr>
          <w:rFonts w:ascii="Segoe UI" w:hAnsi="Segoe UI" w:cs="Segoe UI"/>
          <w:b/>
        </w:rPr>
        <w:t>while acknowledging</w:t>
      </w:r>
      <w:r w:rsidR="00561188" w:rsidRPr="00BE2CA7">
        <w:rPr>
          <w:rFonts w:ascii="Segoe UI" w:hAnsi="Segoe UI" w:cs="Segoe UI"/>
          <w:b/>
        </w:rPr>
        <w:t xml:space="preserve"> that </w:t>
      </w:r>
      <w:r w:rsidR="00BE2CA7" w:rsidRPr="00F126BB">
        <w:rPr>
          <w:rFonts w:ascii="Segoe UI" w:hAnsi="Segoe UI" w:cs="Segoe UI"/>
          <w:b/>
        </w:rPr>
        <w:t>it</w:t>
      </w:r>
      <w:r w:rsidR="00BE2CA7" w:rsidRPr="00BE2CA7">
        <w:rPr>
          <w:rFonts w:ascii="Segoe UI" w:hAnsi="Segoe UI" w:cs="Segoe UI"/>
          <w:b/>
        </w:rPr>
        <w:t xml:space="preserve"> </w:t>
      </w:r>
      <w:r w:rsidR="00561188" w:rsidRPr="00BE2CA7">
        <w:rPr>
          <w:rFonts w:ascii="Segoe UI" w:hAnsi="Segoe UI" w:cs="Segoe UI"/>
          <w:b/>
        </w:rPr>
        <w:t xml:space="preserve">is not the right </w:t>
      </w:r>
      <w:r w:rsidR="00BE2CA7" w:rsidRPr="00F126BB">
        <w:rPr>
          <w:rFonts w:ascii="Segoe UI" w:hAnsi="Segoe UI" w:cs="Segoe UI"/>
          <w:b/>
        </w:rPr>
        <w:t>mode of delivery</w:t>
      </w:r>
      <w:r w:rsidR="00BE2CA7" w:rsidRPr="00BE2CA7">
        <w:rPr>
          <w:rFonts w:ascii="Segoe UI" w:hAnsi="Segoe UI" w:cs="Segoe UI"/>
          <w:b/>
        </w:rPr>
        <w:t xml:space="preserve"> </w:t>
      </w:r>
      <w:r w:rsidR="00561188" w:rsidRPr="00BE2CA7">
        <w:rPr>
          <w:rFonts w:ascii="Segoe UI" w:hAnsi="Segoe UI" w:cs="Segoe UI"/>
          <w:b/>
        </w:rPr>
        <w:t xml:space="preserve">in all environments and </w:t>
      </w:r>
      <w:proofErr w:type="gramStart"/>
      <w:r w:rsidR="00561188" w:rsidRPr="00BE2CA7">
        <w:rPr>
          <w:rFonts w:ascii="Segoe UI" w:hAnsi="Segoe UI" w:cs="Segoe UI"/>
          <w:b/>
        </w:rPr>
        <w:t>will in most cases have</w:t>
      </w:r>
      <w:proofErr w:type="gramEnd"/>
      <w:r w:rsidR="00561188" w:rsidRPr="00BE2CA7">
        <w:rPr>
          <w:rFonts w:ascii="Segoe UI" w:hAnsi="Segoe UI" w:cs="Segoe UI"/>
          <w:b/>
        </w:rPr>
        <w:t xml:space="preserve"> to be accompanied by other response </w:t>
      </w:r>
      <w:r w:rsidR="00BE2CA7" w:rsidRPr="00BE2CA7">
        <w:rPr>
          <w:rFonts w:ascii="Segoe UI" w:hAnsi="Segoe UI" w:cs="Segoe UI"/>
          <w:b/>
        </w:rPr>
        <w:t>options</w:t>
      </w:r>
      <w:r w:rsidR="00561188" w:rsidRPr="00BE2CA7">
        <w:rPr>
          <w:rFonts w:ascii="Segoe UI" w:hAnsi="Segoe UI" w:cs="Segoe UI"/>
          <w:b/>
        </w:rPr>
        <w:t>.</w:t>
      </w:r>
    </w:p>
    <w:p w14:paraId="212A4089" w14:textId="77777777" w:rsidR="00426F13" w:rsidRPr="00BE2CA7" w:rsidRDefault="00426F13" w:rsidP="00487CE0">
      <w:pPr>
        <w:pStyle w:val="Heading3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bookmarkStart w:id="23" w:name="_Toc509208388"/>
      <w:r w:rsidRPr="00BE2CA7">
        <w:rPr>
          <w:rFonts w:ascii="Segoe UI" w:hAnsi="Segoe UI" w:cs="Segoe UI"/>
        </w:rPr>
        <w:t>Efficiency gains</w:t>
      </w:r>
      <w:bookmarkEnd w:id="23"/>
      <w:r w:rsidRPr="00BE2CA7">
        <w:rPr>
          <w:rFonts w:ascii="Segoe UI" w:hAnsi="Segoe UI" w:cs="Segoe UI"/>
        </w:rPr>
        <w:t xml:space="preserve"> </w:t>
      </w:r>
      <w:r w:rsidR="00204187" w:rsidRPr="00BE2CA7">
        <w:rPr>
          <w:rFonts w:ascii="Segoe UI" w:hAnsi="Segoe UI" w:cs="Segoe UI"/>
        </w:rPr>
        <w:t xml:space="preserve"> </w:t>
      </w:r>
    </w:p>
    <w:p w14:paraId="62D514D9" w14:textId="7D559063" w:rsidR="00D33EC4" w:rsidRPr="00AC5D56" w:rsidRDefault="00426F13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Please indicate, qualitatively, efficiency gains associated with implementation of GB commitments and how they have benefitted your organisation and beneficiaries.</w:t>
      </w:r>
    </w:p>
    <w:p w14:paraId="238DA811" w14:textId="267848B1" w:rsidR="00150531" w:rsidRPr="00BE2CA7" w:rsidRDefault="00F76066" w:rsidP="00D33EC4">
      <w:pPr>
        <w:pStyle w:val="ListParagraph"/>
        <w:numPr>
          <w:ilvl w:val="0"/>
          <w:numId w:val="37"/>
        </w:numPr>
        <w:spacing w:after="0" w:line="240" w:lineRule="auto"/>
        <w:rPr>
          <w:rFonts w:ascii="Segoe UI" w:hAnsi="Segoe UI" w:cs="Segoe UI"/>
          <w:b/>
        </w:rPr>
      </w:pPr>
      <w:r w:rsidRPr="002911BE">
        <w:rPr>
          <w:rFonts w:ascii="Segoe UI" w:hAnsi="Segoe UI" w:cs="Segoe UI"/>
          <w:b/>
        </w:rPr>
        <w:t xml:space="preserve">The use of </w:t>
      </w:r>
      <w:r w:rsidRPr="00BE2CA7">
        <w:rPr>
          <w:rFonts w:ascii="Segoe UI" w:hAnsi="Segoe UI" w:cs="Segoe UI"/>
          <w:b/>
        </w:rPr>
        <w:t xml:space="preserve">cash as a </w:t>
      </w:r>
      <w:r w:rsidR="00BE2CA7" w:rsidRPr="00BE2CA7">
        <w:rPr>
          <w:rFonts w:ascii="Segoe UI" w:hAnsi="Segoe UI" w:cs="Segoe UI"/>
          <w:b/>
        </w:rPr>
        <w:t xml:space="preserve">mode of </w:t>
      </w:r>
      <w:r w:rsidR="00D33EC4" w:rsidRPr="00BE2CA7">
        <w:rPr>
          <w:rFonts w:ascii="Segoe UI" w:hAnsi="Segoe UI" w:cs="Segoe UI"/>
          <w:b/>
        </w:rPr>
        <w:t>response</w:t>
      </w:r>
      <w:r w:rsidR="00BE2CA7" w:rsidRPr="00BE2CA7">
        <w:rPr>
          <w:rFonts w:ascii="Segoe UI" w:hAnsi="Segoe UI" w:cs="Segoe UI"/>
          <w:b/>
        </w:rPr>
        <w:t xml:space="preserve"> </w:t>
      </w:r>
      <w:r w:rsidRPr="00BE2CA7">
        <w:rPr>
          <w:rFonts w:ascii="Segoe UI" w:hAnsi="Segoe UI" w:cs="Segoe UI"/>
          <w:b/>
        </w:rPr>
        <w:t>can provide multiple benefits across the humanitarian field</w:t>
      </w:r>
      <w:r w:rsidR="00FF29FD" w:rsidRPr="00BE2CA7">
        <w:rPr>
          <w:rFonts w:ascii="Segoe UI" w:hAnsi="Segoe UI" w:cs="Segoe UI"/>
          <w:b/>
        </w:rPr>
        <w:t xml:space="preserve">; first and foremost by giving the affected people </w:t>
      </w:r>
      <w:r w:rsidR="00283C8E" w:rsidRPr="00BE2CA7">
        <w:rPr>
          <w:rFonts w:ascii="Segoe UI" w:hAnsi="Segoe UI" w:cs="Segoe UI"/>
          <w:b/>
        </w:rPr>
        <w:t xml:space="preserve">greater </w:t>
      </w:r>
      <w:r w:rsidR="00FF29FD" w:rsidRPr="00BE2CA7">
        <w:rPr>
          <w:rFonts w:ascii="Segoe UI" w:hAnsi="Segoe UI" w:cs="Segoe UI"/>
          <w:b/>
        </w:rPr>
        <w:t xml:space="preserve">dignity </w:t>
      </w:r>
      <w:r w:rsidR="00283C8E" w:rsidRPr="00BE2CA7">
        <w:rPr>
          <w:rFonts w:ascii="Segoe UI" w:hAnsi="Segoe UI" w:cs="Segoe UI"/>
          <w:b/>
        </w:rPr>
        <w:t>by involving them in decision-making about</w:t>
      </w:r>
      <w:r w:rsidR="00FF29FD" w:rsidRPr="00BE2CA7">
        <w:rPr>
          <w:rFonts w:ascii="Segoe UI" w:hAnsi="Segoe UI" w:cs="Segoe UI"/>
          <w:b/>
        </w:rPr>
        <w:t xml:space="preserve"> how </w:t>
      </w:r>
      <w:r w:rsidR="00283C8E" w:rsidRPr="00BE2CA7">
        <w:rPr>
          <w:rFonts w:ascii="Segoe UI" w:hAnsi="Segoe UI" w:cs="Segoe UI"/>
          <w:b/>
        </w:rPr>
        <w:t>their needs can best be met</w:t>
      </w:r>
      <w:r w:rsidR="00FF29FD" w:rsidRPr="002911BE">
        <w:rPr>
          <w:rFonts w:ascii="Segoe UI" w:hAnsi="Segoe UI" w:cs="Segoe UI"/>
          <w:b/>
        </w:rPr>
        <w:t xml:space="preserve">, </w:t>
      </w:r>
      <w:r w:rsidR="00283C8E">
        <w:rPr>
          <w:rFonts w:ascii="Segoe UI" w:hAnsi="Segoe UI" w:cs="Segoe UI"/>
          <w:b/>
        </w:rPr>
        <w:t xml:space="preserve">and by </w:t>
      </w:r>
      <w:r w:rsidR="00FF29FD" w:rsidRPr="002911BE">
        <w:rPr>
          <w:rFonts w:ascii="Segoe UI" w:hAnsi="Segoe UI" w:cs="Segoe UI"/>
          <w:b/>
        </w:rPr>
        <w:t xml:space="preserve">stimulating local markets. Various studies have </w:t>
      </w:r>
      <w:r w:rsidR="00283C8E">
        <w:rPr>
          <w:rFonts w:ascii="Segoe UI" w:hAnsi="Segoe UI" w:cs="Segoe UI"/>
          <w:b/>
        </w:rPr>
        <w:t>shown that</w:t>
      </w:r>
      <w:r w:rsidR="00FF29FD" w:rsidRPr="002911BE">
        <w:rPr>
          <w:rFonts w:ascii="Segoe UI" w:hAnsi="Segoe UI" w:cs="Segoe UI"/>
          <w:b/>
        </w:rPr>
        <w:t xml:space="preserve"> people </w:t>
      </w:r>
      <w:r w:rsidR="00283C8E">
        <w:rPr>
          <w:rFonts w:ascii="Segoe UI" w:hAnsi="Segoe UI" w:cs="Segoe UI"/>
          <w:b/>
        </w:rPr>
        <w:t xml:space="preserve">prefer the use of </w:t>
      </w:r>
      <w:r w:rsidR="00FF29FD" w:rsidRPr="002911BE">
        <w:rPr>
          <w:rFonts w:ascii="Segoe UI" w:hAnsi="Segoe UI" w:cs="Segoe UI"/>
          <w:b/>
        </w:rPr>
        <w:t>cash</w:t>
      </w:r>
      <w:r w:rsidR="00283C8E">
        <w:rPr>
          <w:rFonts w:ascii="Segoe UI" w:hAnsi="Segoe UI" w:cs="Segoe UI"/>
          <w:b/>
        </w:rPr>
        <w:t>, and that cash assistance leads to</w:t>
      </w:r>
      <w:r w:rsidR="00FF29FD" w:rsidRPr="002911BE">
        <w:rPr>
          <w:rFonts w:ascii="Segoe UI" w:hAnsi="Segoe UI" w:cs="Segoe UI"/>
          <w:b/>
        </w:rPr>
        <w:t xml:space="preserve"> increased purchasing power,</w:t>
      </w:r>
      <w:r w:rsidR="00283C8E">
        <w:rPr>
          <w:rFonts w:ascii="Segoe UI" w:hAnsi="Segoe UI" w:cs="Segoe UI"/>
          <w:b/>
        </w:rPr>
        <w:t xml:space="preserve"> a higher</w:t>
      </w:r>
      <w:r w:rsidR="00FF29FD" w:rsidRPr="002911BE">
        <w:rPr>
          <w:rFonts w:ascii="Segoe UI" w:hAnsi="Segoe UI" w:cs="Segoe UI"/>
          <w:b/>
        </w:rPr>
        <w:t xml:space="preserve"> level of food security and a decrease in negative </w:t>
      </w:r>
      <w:r w:rsidR="00D33EC4" w:rsidRPr="002911BE">
        <w:rPr>
          <w:rFonts w:ascii="Segoe UI" w:hAnsi="Segoe UI" w:cs="Segoe UI"/>
          <w:b/>
        </w:rPr>
        <w:t>coping</w:t>
      </w:r>
      <w:r w:rsidR="00FF29FD" w:rsidRPr="002911BE">
        <w:rPr>
          <w:rFonts w:ascii="Segoe UI" w:hAnsi="Segoe UI" w:cs="Segoe UI"/>
          <w:b/>
        </w:rPr>
        <w:t xml:space="preserve"> mechanisms</w:t>
      </w:r>
      <w:r w:rsidR="002911BE" w:rsidRPr="002911BE">
        <w:rPr>
          <w:rFonts w:ascii="Segoe UI" w:hAnsi="Segoe UI" w:cs="Segoe UI"/>
          <w:b/>
        </w:rPr>
        <w:t>.</w:t>
      </w:r>
      <w:r w:rsidRPr="002911BE" w:rsidDel="00FF29FD">
        <w:rPr>
          <w:rFonts w:ascii="Segoe UI" w:hAnsi="Segoe UI" w:cs="Segoe UI"/>
          <w:b/>
        </w:rPr>
        <w:t xml:space="preserve"> </w:t>
      </w:r>
      <w:r w:rsidR="00283C8E">
        <w:rPr>
          <w:rFonts w:ascii="Segoe UI" w:hAnsi="Segoe UI" w:cs="Segoe UI"/>
          <w:b/>
        </w:rPr>
        <w:t>Furthermore, c</w:t>
      </w:r>
      <w:r w:rsidR="00283C8E" w:rsidRPr="002911BE">
        <w:rPr>
          <w:rFonts w:ascii="Segoe UI" w:hAnsi="Segoe UI" w:cs="Segoe UI"/>
          <w:b/>
        </w:rPr>
        <w:t xml:space="preserve">ash </w:t>
      </w:r>
      <w:r w:rsidRPr="002911BE">
        <w:rPr>
          <w:rFonts w:ascii="Segoe UI" w:hAnsi="Segoe UI" w:cs="Segoe UI"/>
          <w:b/>
        </w:rPr>
        <w:t xml:space="preserve">can </w:t>
      </w:r>
      <w:r w:rsidR="00FF29FD" w:rsidRPr="00BE2CA7">
        <w:rPr>
          <w:rFonts w:ascii="Segoe UI" w:hAnsi="Segoe UI" w:cs="Segoe UI"/>
          <w:b/>
        </w:rPr>
        <w:t>contribute to improved</w:t>
      </w:r>
      <w:r w:rsidRPr="009334B1">
        <w:rPr>
          <w:rFonts w:ascii="Segoe UI" w:hAnsi="Segoe UI" w:cs="Segoe UI"/>
          <w:b/>
        </w:rPr>
        <w:t xml:space="preserve"> coordination</w:t>
      </w:r>
      <w:r w:rsidR="00FF29FD" w:rsidRPr="009334B1">
        <w:rPr>
          <w:rFonts w:ascii="Segoe UI" w:hAnsi="Segoe UI" w:cs="Segoe UI"/>
          <w:b/>
        </w:rPr>
        <w:t xml:space="preserve"> and cooperation </w:t>
      </w:r>
      <w:r w:rsidR="00283C8E" w:rsidRPr="00BE2CA7">
        <w:rPr>
          <w:rFonts w:ascii="Segoe UI" w:hAnsi="Segoe UI" w:cs="Segoe UI"/>
          <w:b/>
        </w:rPr>
        <w:t xml:space="preserve">among </w:t>
      </w:r>
      <w:r w:rsidR="00FF29FD" w:rsidRPr="00BE2CA7">
        <w:rPr>
          <w:rFonts w:ascii="Segoe UI" w:hAnsi="Segoe UI" w:cs="Segoe UI"/>
          <w:b/>
        </w:rPr>
        <w:t>actors</w:t>
      </w:r>
      <w:r w:rsidRPr="00BE2CA7">
        <w:rPr>
          <w:rFonts w:ascii="Segoe UI" w:hAnsi="Segoe UI" w:cs="Segoe UI"/>
          <w:b/>
        </w:rPr>
        <w:t>,</w:t>
      </w:r>
      <w:r w:rsidR="00FF29FD" w:rsidRPr="00BE2CA7">
        <w:rPr>
          <w:rFonts w:ascii="Segoe UI" w:hAnsi="Segoe UI" w:cs="Segoe UI"/>
          <w:b/>
        </w:rPr>
        <w:t xml:space="preserve"> as well as increased effectiveness and</w:t>
      </w:r>
      <w:r w:rsidRPr="00BE2CA7">
        <w:rPr>
          <w:rFonts w:ascii="Segoe UI" w:hAnsi="Segoe UI" w:cs="Segoe UI"/>
          <w:b/>
        </w:rPr>
        <w:t xml:space="preserve"> efficiency</w:t>
      </w:r>
      <w:r w:rsidR="00283C8E" w:rsidRPr="00BE2CA7">
        <w:rPr>
          <w:rFonts w:ascii="Segoe UI" w:hAnsi="Segoe UI" w:cs="Segoe UI"/>
          <w:b/>
        </w:rPr>
        <w:t xml:space="preserve"> and</w:t>
      </w:r>
      <w:r w:rsidR="00FF29FD" w:rsidRPr="00BE2CA7">
        <w:rPr>
          <w:rFonts w:ascii="Segoe UI" w:hAnsi="Segoe UI" w:cs="Segoe UI"/>
          <w:b/>
        </w:rPr>
        <w:t xml:space="preserve"> </w:t>
      </w:r>
      <w:r w:rsidR="00283C8E" w:rsidRPr="00BE2CA7">
        <w:rPr>
          <w:rFonts w:ascii="Segoe UI" w:hAnsi="Segoe UI" w:cs="Segoe UI"/>
          <w:b/>
        </w:rPr>
        <w:t xml:space="preserve">greater </w:t>
      </w:r>
      <w:r w:rsidRPr="00BE2CA7">
        <w:rPr>
          <w:rFonts w:ascii="Segoe UI" w:hAnsi="Segoe UI" w:cs="Segoe UI"/>
          <w:b/>
        </w:rPr>
        <w:t>accountability.</w:t>
      </w:r>
    </w:p>
    <w:p w14:paraId="0C7568D9" w14:textId="10433C27" w:rsidR="00F76066" w:rsidRPr="00BE2CA7" w:rsidRDefault="00F76066" w:rsidP="00D33EC4">
      <w:pPr>
        <w:pStyle w:val="ListParagraph"/>
        <w:numPr>
          <w:ilvl w:val="0"/>
          <w:numId w:val="37"/>
        </w:numPr>
        <w:spacing w:after="0" w:line="240" w:lineRule="auto"/>
        <w:rPr>
          <w:rFonts w:ascii="Segoe UI" w:hAnsi="Segoe UI" w:cs="Segoe UI"/>
          <w:b/>
        </w:rPr>
      </w:pPr>
      <w:r w:rsidRPr="00BE2CA7">
        <w:rPr>
          <w:rFonts w:ascii="Segoe UI" w:hAnsi="Segoe UI" w:cs="Segoe UI"/>
          <w:b/>
        </w:rPr>
        <w:t xml:space="preserve">As </w:t>
      </w:r>
      <w:r w:rsidR="00D33EC4" w:rsidRPr="00BE2CA7">
        <w:rPr>
          <w:rFonts w:ascii="Segoe UI" w:hAnsi="Segoe UI" w:cs="Segoe UI"/>
          <w:b/>
        </w:rPr>
        <w:t>humanitarian actors</w:t>
      </w:r>
      <w:r w:rsidRPr="00BE2CA7">
        <w:rPr>
          <w:rFonts w:ascii="Segoe UI" w:hAnsi="Segoe UI" w:cs="Segoe UI"/>
          <w:b/>
        </w:rPr>
        <w:t xml:space="preserve"> increase their use of cash</w:t>
      </w:r>
      <w:r w:rsidR="00D33EC4" w:rsidRPr="00BE2CA7">
        <w:rPr>
          <w:rFonts w:ascii="Segoe UI" w:hAnsi="Segoe UI" w:cs="Segoe UI"/>
          <w:b/>
        </w:rPr>
        <w:t xml:space="preserve"> and more large-scale delivery schemes a</w:t>
      </w:r>
      <w:r w:rsidR="00D33EC4" w:rsidRPr="002911BE">
        <w:rPr>
          <w:rFonts w:ascii="Segoe UI" w:hAnsi="Segoe UI" w:cs="Segoe UI"/>
          <w:b/>
        </w:rPr>
        <w:t>re tested</w:t>
      </w:r>
      <w:r w:rsidRPr="002911BE">
        <w:rPr>
          <w:rFonts w:ascii="Segoe UI" w:hAnsi="Segoe UI" w:cs="Segoe UI"/>
          <w:b/>
        </w:rPr>
        <w:t xml:space="preserve">, we </w:t>
      </w:r>
      <w:r w:rsidR="001510A8" w:rsidRPr="002911BE">
        <w:rPr>
          <w:rFonts w:ascii="Segoe UI" w:hAnsi="Segoe UI" w:cs="Segoe UI"/>
          <w:b/>
        </w:rPr>
        <w:t xml:space="preserve">expect </w:t>
      </w:r>
      <w:r w:rsidR="00283C8E">
        <w:rPr>
          <w:rFonts w:ascii="Segoe UI" w:hAnsi="Segoe UI" w:cs="Segoe UI"/>
          <w:b/>
        </w:rPr>
        <w:t xml:space="preserve">to see </w:t>
      </w:r>
      <w:r w:rsidR="001510A8" w:rsidRPr="00BE2CA7">
        <w:rPr>
          <w:rFonts w:ascii="Segoe UI" w:hAnsi="Segoe UI" w:cs="Segoe UI"/>
          <w:b/>
        </w:rPr>
        <w:t>further efficiency gains and wider acceptance</w:t>
      </w:r>
      <w:r w:rsidR="00BE2CA7" w:rsidRPr="00BE2CA7">
        <w:rPr>
          <w:rFonts w:ascii="Segoe UI" w:hAnsi="Segoe UI" w:cs="Segoe UI"/>
          <w:b/>
        </w:rPr>
        <w:t xml:space="preserve"> of cash programming</w:t>
      </w:r>
      <w:r w:rsidR="001510A8" w:rsidRPr="00BE2CA7">
        <w:rPr>
          <w:rFonts w:ascii="Segoe UI" w:hAnsi="Segoe UI" w:cs="Segoe UI"/>
          <w:b/>
        </w:rPr>
        <w:t>.</w:t>
      </w:r>
    </w:p>
    <w:p w14:paraId="0F440A0D" w14:textId="77777777" w:rsidR="00426F13" w:rsidRPr="00BE2CA7" w:rsidRDefault="00426F13" w:rsidP="00487CE0">
      <w:pPr>
        <w:pStyle w:val="Heading3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bookmarkStart w:id="24" w:name="_Toc509208389"/>
      <w:r w:rsidRPr="00BE2CA7">
        <w:rPr>
          <w:rFonts w:ascii="Segoe UI" w:hAnsi="Segoe UI" w:cs="Segoe UI"/>
        </w:rPr>
        <w:t>Good practices and lessons learned</w:t>
      </w:r>
      <w:bookmarkEnd w:id="24"/>
      <w:r w:rsidRPr="00BE2CA7">
        <w:rPr>
          <w:rFonts w:ascii="Segoe UI" w:hAnsi="Segoe UI" w:cs="Segoe UI"/>
        </w:rPr>
        <w:t xml:space="preserve"> </w:t>
      </w:r>
      <w:r w:rsidR="00204187" w:rsidRPr="00BE2CA7">
        <w:rPr>
          <w:rFonts w:ascii="Segoe UI" w:hAnsi="Segoe UI" w:cs="Segoe UI"/>
        </w:rPr>
        <w:t xml:space="preserve"> </w:t>
      </w:r>
    </w:p>
    <w:p w14:paraId="4C25E3B0" w14:textId="5DD13CD3" w:rsidR="00D33EC4" w:rsidRPr="004F54CD" w:rsidRDefault="00426F13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Which concrete a</w:t>
      </w:r>
      <w:r w:rsidRPr="004F54CD">
        <w:rPr>
          <w:rFonts w:ascii="Segoe UI" w:hAnsi="Segoe UI" w:cs="Segoe UI"/>
        </w:rPr>
        <w:t>ction(s) have had the most success (both internally and in cooperation with other signatories) to implement the commitmen</w:t>
      </w:r>
      <w:r w:rsidR="00AC5D56">
        <w:rPr>
          <w:rFonts w:ascii="Segoe UI" w:hAnsi="Segoe UI" w:cs="Segoe UI"/>
        </w:rPr>
        <w:t xml:space="preserve">ts of the work stream? </w:t>
      </w:r>
      <w:proofErr w:type="gramStart"/>
      <w:r w:rsidR="00AC5D56">
        <w:rPr>
          <w:rFonts w:ascii="Segoe UI" w:hAnsi="Segoe UI" w:cs="Segoe UI"/>
        </w:rPr>
        <w:t>And</w:t>
      </w:r>
      <w:proofErr w:type="gramEnd"/>
      <w:r w:rsidR="00AC5D56">
        <w:rPr>
          <w:rFonts w:ascii="Segoe UI" w:hAnsi="Segoe UI" w:cs="Segoe UI"/>
        </w:rPr>
        <w:t xml:space="preserve"> why?</w:t>
      </w:r>
    </w:p>
    <w:p w14:paraId="649CAF80" w14:textId="2C8D55BC" w:rsidR="00FF29FD" w:rsidRPr="004F54CD" w:rsidRDefault="00F76066" w:rsidP="00D33EC4">
      <w:pPr>
        <w:pStyle w:val="ListParagraph"/>
        <w:numPr>
          <w:ilvl w:val="0"/>
          <w:numId w:val="38"/>
        </w:numPr>
        <w:spacing w:after="0" w:line="240" w:lineRule="auto"/>
        <w:rPr>
          <w:rFonts w:ascii="Segoe UI" w:hAnsi="Segoe UI" w:cs="Segoe UI"/>
          <w:b/>
        </w:rPr>
      </w:pPr>
      <w:r w:rsidRPr="004F54CD">
        <w:rPr>
          <w:rFonts w:ascii="Segoe UI" w:hAnsi="Segoe UI" w:cs="Segoe UI"/>
          <w:b/>
        </w:rPr>
        <w:t xml:space="preserve">By </w:t>
      </w:r>
      <w:r w:rsidR="00283C8E" w:rsidRPr="004F54CD">
        <w:rPr>
          <w:rFonts w:ascii="Segoe UI" w:hAnsi="Segoe UI" w:cs="Segoe UI"/>
          <w:b/>
        </w:rPr>
        <w:t xml:space="preserve">paying considerable attention to </w:t>
      </w:r>
      <w:r w:rsidRPr="004F54CD">
        <w:rPr>
          <w:rFonts w:ascii="Segoe UI" w:hAnsi="Segoe UI" w:cs="Segoe UI"/>
          <w:b/>
        </w:rPr>
        <w:t>cash in</w:t>
      </w:r>
      <w:r w:rsidR="00FF29FD" w:rsidRPr="004F54CD">
        <w:rPr>
          <w:rFonts w:ascii="Segoe UI" w:hAnsi="Segoe UI" w:cs="Segoe UI"/>
          <w:b/>
        </w:rPr>
        <w:t xml:space="preserve"> our </w:t>
      </w:r>
      <w:r w:rsidR="00283C8E" w:rsidRPr="004F54CD">
        <w:rPr>
          <w:rFonts w:ascii="Segoe UI" w:hAnsi="Segoe UI" w:cs="Segoe UI"/>
          <w:b/>
        </w:rPr>
        <w:t xml:space="preserve">ongoing </w:t>
      </w:r>
      <w:r w:rsidR="00FF29FD" w:rsidRPr="004F54CD">
        <w:rPr>
          <w:rFonts w:ascii="Segoe UI" w:hAnsi="Segoe UI" w:cs="Segoe UI"/>
          <w:b/>
        </w:rPr>
        <w:t>dialogue and</w:t>
      </w:r>
      <w:r w:rsidRPr="004F54CD">
        <w:rPr>
          <w:rFonts w:ascii="Segoe UI" w:hAnsi="Segoe UI" w:cs="Segoe UI"/>
          <w:b/>
        </w:rPr>
        <w:t xml:space="preserve"> annual consultations</w:t>
      </w:r>
      <w:r w:rsidR="00FF29FD" w:rsidRPr="004F54CD">
        <w:rPr>
          <w:rFonts w:ascii="Segoe UI" w:hAnsi="Segoe UI" w:cs="Segoe UI"/>
          <w:b/>
        </w:rPr>
        <w:t xml:space="preserve"> with all </w:t>
      </w:r>
      <w:r w:rsidR="00283C8E" w:rsidRPr="004F54CD">
        <w:rPr>
          <w:rFonts w:ascii="Segoe UI" w:hAnsi="Segoe UI" w:cs="Segoe UI"/>
          <w:b/>
        </w:rPr>
        <w:t xml:space="preserve">our </w:t>
      </w:r>
      <w:r w:rsidR="00FF29FD" w:rsidRPr="004F54CD">
        <w:rPr>
          <w:rFonts w:ascii="Segoe UI" w:hAnsi="Segoe UI" w:cs="Segoe UI"/>
          <w:b/>
        </w:rPr>
        <w:t xml:space="preserve">partners, Norway has </w:t>
      </w:r>
      <w:r w:rsidR="002911BE" w:rsidRPr="004F54CD">
        <w:rPr>
          <w:rFonts w:ascii="Segoe UI" w:hAnsi="Segoe UI" w:cs="Segoe UI"/>
          <w:b/>
        </w:rPr>
        <w:t>contributed to raising</w:t>
      </w:r>
      <w:r w:rsidR="00FF29FD" w:rsidRPr="004F54CD">
        <w:rPr>
          <w:rFonts w:ascii="Segoe UI" w:hAnsi="Segoe UI" w:cs="Segoe UI"/>
          <w:b/>
        </w:rPr>
        <w:t xml:space="preserve"> awareness and </w:t>
      </w:r>
      <w:r w:rsidR="004F54CD" w:rsidRPr="004F54CD">
        <w:rPr>
          <w:rFonts w:ascii="Segoe UI" w:hAnsi="Segoe UI" w:cs="Segoe UI"/>
          <w:b/>
        </w:rPr>
        <w:t>strengthening its</w:t>
      </w:r>
      <w:r w:rsidR="00C0345C" w:rsidRPr="004F54CD">
        <w:rPr>
          <w:rFonts w:ascii="Segoe UI" w:hAnsi="Segoe UI" w:cs="Segoe UI"/>
          <w:b/>
        </w:rPr>
        <w:t xml:space="preserve"> </w:t>
      </w:r>
      <w:r w:rsidR="004F54CD" w:rsidRPr="004F54CD">
        <w:rPr>
          <w:rFonts w:ascii="Segoe UI" w:hAnsi="Segoe UI" w:cs="Segoe UI"/>
          <w:b/>
        </w:rPr>
        <w:t xml:space="preserve">partners’ </w:t>
      </w:r>
      <w:r w:rsidR="00FF29FD" w:rsidRPr="004F54CD">
        <w:rPr>
          <w:rFonts w:ascii="Segoe UI" w:hAnsi="Segoe UI" w:cs="Segoe UI"/>
          <w:b/>
        </w:rPr>
        <w:t>commitments.</w:t>
      </w:r>
      <w:r w:rsidRPr="004F54CD">
        <w:rPr>
          <w:rFonts w:ascii="Segoe UI" w:hAnsi="Segoe UI" w:cs="Segoe UI"/>
          <w:b/>
        </w:rPr>
        <w:t xml:space="preserve"> </w:t>
      </w:r>
    </w:p>
    <w:p w14:paraId="6A05B629" w14:textId="4CD5640D" w:rsidR="00FF29FD" w:rsidRPr="00334F78" w:rsidRDefault="00FF29FD" w:rsidP="00D33EC4">
      <w:pPr>
        <w:pStyle w:val="ListParagraph"/>
        <w:numPr>
          <w:ilvl w:val="0"/>
          <w:numId w:val="38"/>
        </w:numPr>
        <w:spacing w:after="0" w:line="240" w:lineRule="auto"/>
        <w:rPr>
          <w:rFonts w:ascii="Segoe UI" w:hAnsi="Segoe UI" w:cs="Segoe UI"/>
          <w:b/>
        </w:rPr>
      </w:pPr>
      <w:r w:rsidRPr="004F54CD">
        <w:rPr>
          <w:rFonts w:ascii="Segoe UI" w:hAnsi="Segoe UI" w:cs="Segoe UI"/>
          <w:b/>
        </w:rPr>
        <w:t>The concrete action that has had</w:t>
      </w:r>
      <w:r w:rsidRPr="002911BE">
        <w:rPr>
          <w:rFonts w:ascii="Segoe UI" w:hAnsi="Segoe UI" w:cs="Segoe UI"/>
          <w:b/>
        </w:rPr>
        <w:t xml:space="preserve"> the </w:t>
      </w:r>
      <w:r w:rsidR="0064370D">
        <w:rPr>
          <w:rFonts w:ascii="Segoe UI" w:hAnsi="Segoe UI" w:cs="Segoe UI"/>
          <w:b/>
        </w:rPr>
        <w:t>greatest</w:t>
      </w:r>
      <w:r w:rsidR="0064370D" w:rsidRPr="002911BE">
        <w:rPr>
          <w:rFonts w:ascii="Segoe UI" w:hAnsi="Segoe UI" w:cs="Segoe UI"/>
          <w:b/>
        </w:rPr>
        <w:t xml:space="preserve"> </w:t>
      </w:r>
      <w:r w:rsidRPr="002911BE">
        <w:rPr>
          <w:rFonts w:ascii="Segoe UI" w:hAnsi="Segoe UI" w:cs="Segoe UI"/>
          <w:b/>
        </w:rPr>
        <w:t xml:space="preserve">impact in bringing the agenda forward is the Joint Donor Mission on cash </w:t>
      </w:r>
      <w:r w:rsidR="00FB6D15">
        <w:rPr>
          <w:rFonts w:ascii="Segoe UI" w:hAnsi="Segoe UI" w:cs="Segoe UI"/>
          <w:b/>
        </w:rPr>
        <w:t xml:space="preserve">programming </w:t>
      </w:r>
      <w:r w:rsidRPr="002911BE">
        <w:rPr>
          <w:rFonts w:ascii="Segoe UI" w:hAnsi="Segoe UI" w:cs="Segoe UI"/>
          <w:b/>
        </w:rPr>
        <w:t>to Jordan and Lebanon</w:t>
      </w:r>
      <w:r w:rsidR="0064370D">
        <w:rPr>
          <w:rFonts w:ascii="Segoe UI" w:hAnsi="Segoe UI" w:cs="Segoe UI"/>
          <w:b/>
        </w:rPr>
        <w:t>,</w:t>
      </w:r>
      <w:r w:rsidRPr="002911BE">
        <w:rPr>
          <w:rFonts w:ascii="Segoe UI" w:hAnsi="Segoe UI" w:cs="Segoe UI"/>
          <w:b/>
        </w:rPr>
        <w:t xml:space="preserve"> organised together with </w:t>
      </w:r>
      <w:r w:rsidRPr="00334F78">
        <w:rPr>
          <w:rFonts w:ascii="Segoe UI" w:hAnsi="Segoe UI" w:cs="Segoe UI"/>
          <w:b/>
        </w:rPr>
        <w:t>Germany, WFP and UNHCR.</w:t>
      </w:r>
      <w:r w:rsidR="001510A8" w:rsidRPr="00334F78">
        <w:rPr>
          <w:rFonts w:ascii="Segoe UI" w:hAnsi="Segoe UI" w:cs="Segoe UI"/>
          <w:b/>
        </w:rPr>
        <w:t xml:space="preserve">  </w:t>
      </w:r>
    </w:p>
    <w:p w14:paraId="316EA986" w14:textId="77777777" w:rsidR="00A73C9F" w:rsidRDefault="00FF29FD" w:rsidP="00A73C9F">
      <w:pPr>
        <w:pStyle w:val="ListParagraph"/>
        <w:numPr>
          <w:ilvl w:val="0"/>
          <w:numId w:val="38"/>
        </w:numPr>
        <w:spacing w:after="0" w:line="240" w:lineRule="auto"/>
        <w:rPr>
          <w:rFonts w:ascii="Segoe UI" w:hAnsi="Segoe UI" w:cs="Segoe UI"/>
          <w:b/>
        </w:rPr>
      </w:pPr>
      <w:r w:rsidRPr="00334F78">
        <w:rPr>
          <w:rFonts w:ascii="Segoe UI" w:hAnsi="Segoe UI" w:cs="Segoe UI"/>
          <w:b/>
        </w:rPr>
        <w:t xml:space="preserve">In general, donor coordination and joint messages have </w:t>
      </w:r>
      <w:r w:rsidR="0064370D" w:rsidRPr="004F54CD">
        <w:rPr>
          <w:rFonts w:ascii="Segoe UI" w:hAnsi="Segoe UI" w:cs="Segoe UI"/>
          <w:b/>
        </w:rPr>
        <w:t>proved</w:t>
      </w:r>
      <w:r w:rsidR="0064370D" w:rsidRPr="00334F78">
        <w:rPr>
          <w:rFonts w:ascii="Segoe UI" w:hAnsi="Segoe UI" w:cs="Segoe UI"/>
          <w:b/>
        </w:rPr>
        <w:t xml:space="preserve"> </w:t>
      </w:r>
      <w:r w:rsidRPr="00334F78">
        <w:rPr>
          <w:rFonts w:ascii="Segoe UI" w:hAnsi="Segoe UI" w:cs="Segoe UI"/>
          <w:b/>
        </w:rPr>
        <w:t xml:space="preserve">to be the </w:t>
      </w:r>
      <w:r w:rsidRPr="00760034">
        <w:rPr>
          <w:rFonts w:ascii="Segoe UI" w:hAnsi="Segoe UI" w:cs="Segoe UI"/>
          <w:b/>
        </w:rPr>
        <w:t xml:space="preserve">preferred </w:t>
      </w:r>
      <w:r w:rsidRPr="00334F78">
        <w:rPr>
          <w:rFonts w:ascii="Segoe UI" w:hAnsi="Segoe UI" w:cs="Segoe UI"/>
          <w:b/>
        </w:rPr>
        <w:t>way of working.</w:t>
      </w:r>
      <w:r w:rsidR="001510A8" w:rsidRPr="00334F78">
        <w:rPr>
          <w:rFonts w:ascii="Segoe UI" w:hAnsi="Segoe UI" w:cs="Segoe UI"/>
          <w:b/>
        </w:rPr>
        <w:t xml:space="preserve">  </w:t>
      </w:r>
    </w:p>
    <w:p w14:paraId="074BD40B" w14:textId="76963B0F" w:rsidR="00150531" w:rsidRPr="00435364" w:rsidRDefault="00A73C9F" w:rsidP="00435364">
      <w:pPr>
        <w:pStyle w:val="ListParagraph"/>
        <w:numPr>
          <w:ilvl w:val="0"/>
          <w:numId w:val="38"/>
        </w:numPr>
        <w:spacing w:after="0" w:line="240" w:lineRule="auto"/>
        <w:rPr>
          <w:rFonts w:ascii="Segoe UI" w:hAnsi="Segoe UI" w:cs="Segoe UI"/>
          <w:b/>
        </w:rPr>
      </w:pPr>
      <w:r w:rsidRPr="00A73C9F">
        <w:rPr>
          <w:rFonts w:ascii="Segoe UI" w:hAnsi="Segoe UI" w:cs="Segoe UI"/>
          <w:b/>
        </w:rPr>
        <w:t xml:space="preserve">Gender analysis and gender mainstreaming </w:t>
      </w:r>
      <w:proofErr w:type="gramStart"/>
      <w:r w:rsidRPr="00A73C9F">
        <w:rPr>
          <w:rFonts w:ascii="Segoe UI" w:hAnsi="Segoe UI" w:cs="Segoe UI"/>
          <w:b/>
        </w:rPr>
        <w:t>should be used</w:t>
      </w:r>
      <w:proofErr w:type="gramEnd"/>
      <w:r w:rsidRPr="00A73C9F">
        <w:rPr>
          <w:rFonts w:ascii="Segoe UI" w:hAnsi="Segoe UI" w:cs="Segoe UI"/>
          <w:b/>
        </w:rPr>
        <w:t xml:space="preserve"> as a matter of course for cash benefit programmes.</w:t>
      </w:r>
    </w:p>
    <w:p w14:paraId="031264F8" w14:textId="77777777" w:rsidR="005D3721" w:rsidRPr="00D353B8" w:rsidRDefault="00102A4B" w:rsidP="00487CE0">
      <w:pPr>
        <w:pStyle w:val="Heading2"/>
        <w:spacing w:before="0" w:line="240" w:lineRule="auto"/>
        <w:rPr>
          <w:rFonts w:cs="Segoe UI"/>
          <w:szCs w:val="24"/>
        </w:rPr>
      </w:pPr>
      <w:bookmarkStart w:id="25" w:name="_Toc509208390"/>
      <w:r w:rsidRPr="00D353B8">
        <w:rPr>
          <w:rFonts w:cs="Segoe UI"/>
          <w:szCs w:val="24"/>
        </w:rPr>
        <w:lastRenderedPageBreak/>
        <w:t>Work stream 4 – Management costs</w:t>
      </w:r>
      <w:bookmarkEnd w:id="25"/>
    </w:p>
    <w:p w14:paraId="73B82FB2" w14:textId="77777777" w:rsidR="005D3721" w:rsidRPr="00D353B8" w:rsidRDefault="005D3721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7C0AA2F1" w14:textId="77777777" w:rsidR="00DE03FD" w:rsidRPr="00D353B8" w:rsidRDefault="00DE03FD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Aid organisations and 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3F1A023E" w14:textId="77777777" w:rsidR="005D3721" w:rsidRPr="00D353B8" w:rsidRDefault="005D3721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63D4E6C1" w14:textId="77777777" w:rsidR="00DE03FD" w:rsidRPr="00D353B8" w:rsidRDefault="00DE03FD" w:rsidP="00243D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Reduce the costs and measure the gained efficiencies of delivering assistance with</w:t>
      </w:r>
      <w:r w:rsidR="00EF146B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technology (including green) and innovation. Aid organisations will provide the detailed</w:t>
      </w:r>
      <w:r w:rsidR="00EF146B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 xml:space="preserve">steps to </w:t>
      </w:r>
      <w:proofErr w:type="gramStart"/>
      <w:r w:rsidRPr="00D353B8">
        <w:rPr>
          <w:rFonts w:ascii="Segoe UI" w:hAnsi="Segoe UI" w:cs="Segoe UI"/>
          <w:i/>
        </w:rPr>
        <w:t>be taken</w:t>
      </w:r>
      <w:proofErr w:type="gramEnd"/>
      <w:r w:rsidRPr="00D353B8">
        <w:rPr>
          <w:rFonts w:ascii="Segoe UI" w:hAnsi="Segoe UI" w:cs="Segoe UI"/>
          <w:i/>
        </w:rPr>
        <w:t xml:space="preserve"> by the end of 2017.</w:t>
      </w:r>
    </w:p>
    <w:p w14:paraId="79A558F8" w14:textId="77777777" w:rsidR="00C7702D" w:rsidRPr="00D353B8" w:rsidRDefault="00C7702D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575320A6" w14:textId="77777777" w:rsidR="00DE03FD" w:rsidRPr="00D353B8" w:rsidRDefault="00DE03FD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Examples where use of technology </w:t>
      </w:r>
      <w:proofErr w:type="gramStart"/>
      <w:r w:rsidRPr="00D353B8">
        <w:rPr>
          <w:rFonts w:ascii="Segoe UI" w:hAnsi="Segoe UI" w:cs="Segoe UI"/>
          <w:i/>
          <w:iCs/>
        </w:rPr>
        <w:t>can be expanded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2B185234" w14:textId="77777777" w:rsidR="00C7702D" w:rsidRPr="00D353B8" w:rsidRDefault="00C7702D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5F165CD2" w14:textId="77777777" w:rsidR="00DE03FD" w:rsidRPr="00D353B8" w:rsidRDefault="00DE03FD" w:rsidP="00243D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Mobile technology for needs assessments/post-distribution monitoring;</w:t>
      </w:r>
    </w:p>
    <w:p w14:paraId="77F3CC83" w14:textId="77777777" w:rsidR="00DE03FD" w:rsidRPr="00D353B8" w:rsidRDefault="00DE03FD" w:rsidP="00243D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Digital platforms and mobile devices for financial transactions;</w:t>
      </w:r>
    </w:p>
    <w:p w14:paraId="5EF9B0D4" w14:textId="77777777" w:rsidR="00DE03FD" w:rsidRPr="00D353B8" w:rsidRDefault="00DE03FD" w:rsidP="00243D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Communication with affected people via call centres and other feedback</w:t>
      </w:r>
    </w:p>
    <w:p w14:paraId="2C019CF1" w14:textId="77777777" w:rsidR="00DE03FD" w:rsidRPr="00D353B8" w:rsidRDefault="00DE03FD" w:rsidP="00243D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mechanisms such as SMS text messaging;</w:t>
      </w:r>
    </w:p>
    <w:p w14:paraId="54EEA0EB" w14:textId="77777777" w:rsidR="00DE03FD" w:rsidRPr="00D353B8" w:rsidRDefault="00DE03FD" w:rsidP="00243D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Biometrics; and</w:t>
      </w:r>
    </w:p>
    <w:p w14:paraId="61A02944" w14:textId="77777777" w:rsidR="00DE03FD" w:rsidRPr="00D353B8" w:rsidRDefault="00DE03FD" w:rsidP="00243D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Sustainable energy.</w:t>
      </w:r>
    </w:p>
    <w:p w14:paraId="585C03FF" w14:textId="77777777" w:rsidR="00C7702D" w:rsidRPr="00D353B8" w:rsidRDefault="00C7702D" w:rsidP="00487CE0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5D1235DC" w14:textId="77777777" w:rsidR="00DE03FD" w:rsidRPr="00D353B8" w:rsidRDefault="00DE03FD" w:rsidP="00243D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Harmonise partnership agreements and share partner assessment information as well as</w:t>
      </w:r>
    </w:p>
    <w:p w14:paraId="1EA92C2A" w14:textId="77777777" w:rsidR="00DE03FD" w:rsidRPr="00D353B8" w:rsidRDefault="00DE03FD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proofErr w:type="gramStart"/>
      <w:r w:rsidRPr="00D353B8">
        <w:rPr>
          <w:rFonts w:ascii="Segoe UI" w:hAnsi="Segoe UI" w:cs="Segoe UI"/>
          <w:i/>
        </w:rPr>
        <w:t>data</w:t>
      </w:r>
      <w:proofErr w:type="gramEnd"/>
      <w:r w:rsidRPr="00D353B8">
        <w:rPr>
          <w:rFonts w:ascii="Segoe UI" w:hAnsi="Segoe UI" w:cs="Segoe UI"/>
          <w:i/>
        </w:rPr>
        <w:t xml:space="preserve"> about affected people, after data protection safeguards have been met by the end of</w:t>
      </w:r>
    </w:p>
    <w:p w14:paraId="5B1008AB" w14:textId="77777777" w:rsidR="00DE03FD" w:rsidRPr="00D353B8" w:rsidRDefault="00DE03FD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2017, in order to save time and avoid duplication in operations.</w:t>
      </w:r>
    </w:p>
    <w:p w14:paraId="112977EB" w14:textId="77777777" w:rsidR="008536E2" w:rsidRPr="00D353B8" w:rsidRDefault="008536E2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7EEA2625" w14:textId="77777777" w:rsidR="00DE03FD" w:rsidRPr="00D353B8" w:rsidRDefault="00DE03FD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Aid organisations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77C646FC" w14:textId="77777777" w:rsidR="00992633" w:rsidRPr="00D353B8" w:rsidRDefault="00992633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  <w:iCs/>
        </w:rPr>
      </w:pPr>
    </w:p>
    <w:p w14:paraId="0C9E20F8" w14:textId="77777777" w:rsidR="00DE03FD" w:rsidRPr="00D353B8" w:rsidRDefault="00DE03FD" w:rsidP="00243D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Provide transparent and comparable cost structures by the end of 2017. We acknowledge</w:t>
      </w:r>
    </w:p>
    <w:p w14:paraId="29638178" w14:textId="77777777" w:rsidR="00DE03FD" w:rsidRPr="00D353B8" w:rsidRDefault="00DE03FD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proofErr w:type="gramStart"/>
      <w:r w:rsidRPr="00D353B8">
        <w:rPr>
          <w:rFonts w:ascii="Segoe UI" w:hAnsi="Segoe UI" w:cs="Segoe UI"/>
          <w:i/>
        </w:rPr>
        <w:t>that</w:t>
      </w:r>
      <w:proofErr w:type="gramEnd"/>
      <w:r w:rsidRPr="00D353B8">
        <w:rPr>
          <w:rFonts w:ascii="Segoe UI" w:hAnsi="Segoe UI" w:cs="Segoe UI"/>
          <w:i/>
        </w:rPr>
        <w:t xml:space="preserve"> operational management of the Grand Bargain signatories - the United Nations,</w:t>
      </w:r>
    </w:p>
    <w:p w14:paraId="696A94FC" w14:textId="77777777" w:rsidR="00DE03FD" w:rsidRPr="00D353B8" w:rsidRDefault="00DE03FD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International Organization for Migration (IOM), the Red Cross and Red Crescent Movement</w:t>
      </w:r>
    </w:p>
    <w:p w14:paraId="38E270D2" w14:textId="77777777" w:rsidR="00DE03FD" w:rsidRPr="00D353B8" w:rsidRDefault="00DE03FD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proofErr w:type="gramStart"/>
      <w:r w:rsidRPr="00D353B8">
        <w:rPr>
          <w:rFonts w:ascii="Segoe UI" w:hAnsi="Segoe UI" w:cs="Segoe UI"/>
          <w:i/>
        </w:rPr>
        <w:t>and</w:t>
      </w:r>
      <w:proofErr w:type="gramEnd"/>
      <w:r w:rsidRPr="00D353B8">
        <w:rPr>
          <w:rFonts w:ascii="Segoe UI" w:hAnsi="Segoe UI" w:cs="Segoe UI"/>
          <w:i/>
        </w:rPr>
        <w:t xml:space="preserve"> the NGO sector may require different approaches.</w:t>
      </w:r>
    </w:p>
    <w:p w14:paraId="620F09FE" w14:textId="77777777" w:rsidR="00992633" w:rsidRPr="00D353B8" w:rsidRDefault="00992633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75FF5014" w14:textId="77777777" w:rsidR="00DE03FD" w:rsidRPr="00D353B8" w:rsidRDefault="00DE03FD" w:rsidP="00243D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Reduce duplication of management and other costs through maximising efficiencies in</w:t>
      </w:r>
    </w:p>
    <w:p w14:paraId="5EB0044D" w14:textId="77777777" w:rsidR="00DE03FD" w:rsidRPr="00D353B8" w:rsidRDefault="00DE03FD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proofErr w:type="gramStart"/>
      <w:r w:rsidRPr="00D353B8">
        <w:rPr>
          <w:rFonts w:ascii="Segoe UI" w:hAnsi="Segoe UI" w:cs="Segoe UI"/>
          <w:i/>
        </w:rPr>
        <w:t>procurement</w:t>
      </w:r>
      <w:proofErr w:type="gramEnd"/>
      <w:r w:rsidRPr="00D353B8">
        <w:rPr>
          <w:rFonts w:ascii="Segoe UI" w:hAnsi="Segoe UI" w:cs="Segoe UI"/>
          <w:i/>
        </w:rPr>
        <w:t xml:space="preserve"> and logistics for commonly required goods and services. Shared procurement</w:t>
      </w:r>
    </w:p>
    <w:p w14:paraId="21A1F3B0" w14:textId="77777777" w:rsidR="00DE03FD" w:rsidRPr="00D353B8" w:rsidRDefault="00DE03FD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proofErr w:type="gramStart"/>
      <w:r w:rsidRPr="00D353B8">
        <w:rPr>
          <w:rFonts w:ascii="Segoe UI" w:hAnsi="Segoe UI" w:cs="Segoe UI"/>
          <w:i/>
        </w:rPr>
        <w:t>should</w:t>
      </w:r>
      <w:proofErr w:type="gramEnd"/>
      <w:r w:rsidRPr="00D353B8">
        <w:rPr>
          <w:rFonts w:ascii="Segoe UI" w:hAnsi="Segoe UI" w:cs="Segoe UI"/>
          <w:i/>
        </w:rPr>
        <w:t xml:space="preserve"> leverage the comparative advantage of the aid organisations and promote</w:t>
      </w:r>
    </w:p>
    <w:p w14:paraId="5D0E6820" w14:textId="77777777" w:rsidR="00DE03FD" w:rsidRPr="00D353B8" w:rsidRDefault="00DE03FD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  <w:proofErr w:type="gramStart"/>
      <w:r w:rsidRPr="00D353B8">
        <w:rPr>
          <w:rFonts w:ascii="Segoe UI" w:hAnsi="Segoe UI" w:cs="Segoe UI"/>
          <w:i/>
        </w:rPr>
        <w:t>innovation</w:t>
      </w:r>
      <w:proofErr w:type="gramEnd"/>
      <w:r w:rsidRPr="00D353B8">
        <w:rPr>
          <w:rFonts w:ascii="Segoe UI" w:hAnsi="Segoe UI" w:cs="Segoe UI"/>
          <w:i/>
        </w:rPr>
        <w:t>.</w:t>
      </w:r>
    </w:p>
    <w:p w14:paraId="0CBD6E84" w14:textId="77777777" w:rsidR="00992633" w:rsidRPr="00D353B8" w:rsidRDefault="00992633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5A457E17" w14:textId="77777777" w:rsidR="00DE03FD" w:rsidRPr="00D353B8" w:rsidRDefault="00DE03FD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>Suggested areas for initial focus:</w:t>
      </w:r>
    </w:p>
    <w:p w14:paraId="370324C7" w14:textId="77777777" w:rsidR="00DE03FD" w:rsidRPr="00D353B8" w:rsidRDefault="00DE03FD" w:rsidP="00243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Transportation/Travel;</w:t>
      </w:r>
    </w:p>
    <w:p w14:paraId="0EA6B9C4" w14:textId="77777777" w:rsidR="00DE03FD" w:rsidRPr="00D353B8" w:rsidRDefault="00DE03FD" w:rsidP="00243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Vehicles and fleet management;</w:t>
      </w:r>
    </w:p>
    <w:p w14:paraId="2D315504" w14:textId="77777777" w:rsidR="00DE03FD" w:rsidRPr="00D353B8" w:rsidRDefault="00DE03FD" w:rsidP="00243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Insurance;</w:t>
      </w:r>
    </w:p>
    <w:p w14:paraId="589758DD" w14:textId="77777777" w:rsidR="00DE03FD" w:rsidRPr="00D353B8" w:rsidRDefault="00DE03FD" w:rsidP="00243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Shipment tracking systems;</w:t>
      </w:r>
    </w:p>
    <w:p w14:paraId="4138EB08" w14:textId="77777777" w:rsidR="00DE03FD" w:rsidRPr="00D353B8" w:rsidRDefault="00DE03FD" w:rsidP="00243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Inter-agency/common procurement pipelines (non-food items, shelter, WASH,</w:t>
      </w:r>
    </w:p>
    <w:p w14:paraId="3F9D5617" w14:textId="77777777" w:rsidR="00DE03FD" w:rsidRPr="00D353B8" w:rsidRDefault="00DE03FD" w:rsidP="00243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food);</w:t>
      </w:r>
    </w:p>
    <w:p w14:paraId="11FC9570" w14:textId="77777777" w:rsidR="00DE03FD" w:rsidRPr="00D353B8" w:rsidRDefault="00DE03FD" w:rsidP="00243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IT services and equipment;</w:t>
      </w:r>
    </w:p>
    <w:p w14:paraId="21FD9E70" w14:textId="77777777" w:rsidR="00DE03FD" w:rsidRPr="00D353B8" w:rsidRDefault="00DE03FD" w:rsidP="00243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Commercial consultancies; and</w:t>
      </w:r>
    </w:p>
    <w:p w14:paraId="19B403BC" w14:textId="77777777" w:rsidR="00DE03FD" w:rsidRPr="00D353B8" w:rsidRDefault="00DE03FD" w:rsidP="00243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Common support services.</w:t>
      </w:r>
    </w:p>
    <w:p w14:paraId="29FFFCFE" w14:textId="77777777" w:rsidR="00992633" w:rsidRPr="00D353B8" w:rsidRDefault="00992633" w:rsidP="00487CE0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5C9970DE" w14:textId="77777777" w:rsidR="00DE03FD" w:rsidRPr="00D353B8" w:rsidRDefault="00DE03FD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058BD144" w14:textId="77777777" w:rsidR="00992633" w:rsidRPr="00D353B8" w:rsidRDefault="00992633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5FE7BE4C" w14:textId="77777777" w:rsidR="00DE03FD" w:rsidRPr="00D353B8" w:rsidRDefault="00DE03FD" w:rsidP="00243D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lastRenderedPageBreak/>
        <w:t>Make joint regular functional monitoring and performance reviews and reduce individual</w:t>
      </w:r>
      <w:r w:rsidR="00EF146B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donor assessments, evaluations, verifications, risk management and oversight processes.</w:t>
      </w:r>
    </w:p>
    <w:p w14:paraId="587C43F9" w14:textId="77777777" w:rsidR="00736E73" w:rsidRPr="00D353B8" w:rsidRDefault="00736E73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3248838C" w14:textId="77777777" w:rsidR="00736E73" w:rsidRPr="00D353B8" w:rsidRDefault="00736E73" w:rsidP="00487CE0">
      <w:pPr>
        <w:spacing w:after="0" w:line="240" w:lineRule="auto"/>
        <w:rPr>
          <w:rFonts w:ascii="Segoe UI" w:hAnsi="Segoe UI" w:cs="Segoe UI"/>
          <w:b/>
          <w:bCs/>
          <w:color w:val="1F497D"/>
        </w:rPr>
      </w:pPr>
      <w:r w:rsidRPr="00D353B8">
        <w:rPr>
          <w:rFonts w:ascii="Segoe UI" w:hAnsi="Segoe UI" w:cs="Segoe UI"/>
          <w:b/>
          <w:bCs/>
          <w:iCs/>
        </w:rPr>
        <w:t xml:space="preserve">Management costs work stream co-conveners reporting </w:t>
      </w:r>
      <w:proofErr w:type="gramStart"/>
      <w:r w:rsidRPr="00D353B8">
        <w:rPr>
          <w:rFonts w:ascii="Segoe UI" w:hAnsi="Segoe UI" w:cs="Segoe UI"/>
          <w:b/>
          <w:bCs/>
          <w:iCs/>
        </w:rPr>
        <w:t>request:</w:t>
      </w:r>
      <w:r w:rsidRPr="00D353B8">
        <w:rPr>
          <w:rFonts w:ascii="Segoe UI" w:hAnsi="Segoe UI" w:cs="Segoe UI"/>
          <w:bCs/>
          <w:iCs/>
        </w:rPr>
        <w:t xml:space="preserve"> </w:t>
      </w:r>
      <w:r w:rsidRPr="00D353B8">
        <w:rPr>
          <w:rFonts w:ascii="Segoe UI" w:hAnsi="Segoe UI" w:cs="Segoe UI"/>
        </w:rPr>
        <w:t>What</w:t>
      </w:r>
      <w:proofErr w:type="gramEnd"/>
      <w:r w:rsidRPr="00D353B8">
        <w:rPr>
          <w:rFonts w:ascii="Segoe UI" w:hAnsi="Segoe UI" w:cs="Segoe UI"/>
        </w:rPr>
        <w:t xml:space="preserve"> steps have you taken to reduce the number of individual donor assessments (if a donor) or partner assessments (if an agency) you conduct on humanitarian partners?</w:t>
      </w:r>
    </w:p>
    <w:p w14:paraId="22EB4E67" w14:textId="77777777" w:rsidR="00736E73" w:rsidRPr="00D353B8" w:rsidRDefault="00736E73" w:rsidP="00487CE0">
      <w:pPr>
        <w:pBdr>
          <w:bottom w:val="single" w:sz="12" w:space="1" w:color="auto"/>
        </w:pBdr>
        <w:spacing w:after="0" w:line="240" w:lineRule="auto"/>
        <w:rPr>
          <w:rFonts w:ascii="Segoe UI" w:hAnsi="Segoe UI" w:cs="Segoe UI"/>
          <w:i/>
        </w:rPr>
      </w:pPr>
    </w:p>
    <w:p w14:paraId="382B9644" w14:textId="77777777" w:rsidR="00736E73" w:rsidRPr="00D353B8" w:rsidRDefault="00736E73" w:rsidP="00487CE0">
      <w:pPr>
        <w:spacing w:after="0" w:line="240" w:lineRule="auto"/>
        <w:rPr>
          <w:rFonts w:ascii="Segoe UI" w:hAnsi="Segoe UI" w:cs="Segoe UI"/>
        </w:rPr>
      </w:pPr>
    </w:p>
    <w:p w14:paraId="7B30882A" w14:textId="77777777" w:rsidR="00EC3D2F" w:rsidRDefault="00EC3D2F" w:rsidP="00243D9C">
      <w:pPr>
        <w:pStyle w:val="Heading3"/>
        <w:numPr>
          <w:ilvl w:val="0"/>
          <w:numId w:val="27"/>
        </w:numPr>
        <w:spacing w:line="240" w:lineRule="auto"/>
        <w:rPr>
          <w:rFonts w:ascii="Segoe UI" w:hAnsi="Segoe UI" w:cs="Segoe UI"/>
        </w:rPr>
      </w:pPr>
      <w:bookmarkStart w:id="26" w:name="_Toc509208391"/>
      <w:r>
        <w:rPr>
          <w:rFonts w:ascii="Segoe UI" w:hAnsi="Segoe UI" w:cs="Segoe UI"/>
        </w:rPr>
        <w:t>Baseline (only in year 1)</w:t>
      </w:r>
      <w:bookmarkEnd w:id="26"/>
    </w:p>
    <w:p w14:paraId="0FE4AED1" w14:textId="77777777" w:rsidR="00EC3D2F" w:rsidRDefault="00EC3D2F" w:rsidP="00EC3D2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Where did your organisation stand on the work stream and its commitments when the Grand Bargain </w:t>
      </w:r>
      <w:proofErr w:type="gramStart"/>
      <w:r>
        <w:rPr>
          <w:rFonts w:ascii="Segoe UI" w:hAnsi="Segoe UI" w:cs="Segoe UI"/>
        </w:rPr>
        <w:t>was signed</w:t>
      </w:r>
      <w:proofErr w:type="gramEnd"/>
      <w:r>
        <w:rPr>
          <w:rFonts w:ascii="Segoe UI" w:hAnsi="Segoe UI" w:cs="Segoe UI"/>
        </w:rPr>
        <w:t>?</w:t>
      </w:r>
    </w:p>
    <w:p w14:paraId="26E2CD2C" w14:textId="54144619" w:rsidR="00EC3D2F" w:rsidRPr="00AC5D56" w:rsidRDefault="002911BE" w:rsidP="00EC3D2F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435364">
        <w:rPr>
          <w:rFonts w:ascii="Segoe UI" w:hAnsi="Segoe UI" w:cs="Segoe UI"/>
          <w:b/>
        </w:rPr>
        <w:t xml:space="preserve">Please see 207 self-report. </w:t>
      </w:r>
    </w:p>
    <w:p w14:paraId="65E5EA39" w14:textId="77777777" w:rsidR="00EC3D2F" w:rsidRPr="00EC3D2F" w:rsidRDefault="00EC3D2F" w:rsidP="00243D9C">
      <w:pPr>
        <w:pStyle w:val="Heading3"/>
        <w:numPr>
          <w:ilvl w:val="0"/>
          <w:numId w:val="27"/>
        </w:numPr>
        <w:spacing w:line="240" w:lineRule="auto"/>
        <w:rPr>
          <w:rFonts w:ascii="Segoe UI" w:hAnsi="Segoe UI" w:cs="Segoe UI"/>
        </w:rPr>
      </w:pPr>
      <w:bookmarkStart w:id="27" w:name="_Toc509208392"/>
      <w:r w:rsidRPr="00EC3D2F">
        <w:rPr>
          <w:rFonts w:ascii="Segoe UI" w:hAnsi="Segoe UI" w:cs="Segoe UI"/>
        </w:rPr>
        <w:t>Progress to date</w:t>
      </w:r>
      <w:bookmarkEnd w:id="27"/>
      <w:r w:rsidRPr="00EC3D2F">
        <w:rPr>
          <w:rFonts w:ascii="Segoe UI" w:hAnsi="Segoe UI" w:cs="Segoe UI"/>
        </w:rPr>
        <w:t xml:space="preserve"> </w:t>
      </w:r>
    </w:p>
    <w:p w14:paraId="75F1646A" w14:textId="5544AD1E" w:rsidR="00EC3D2F" w:rsidRPr="00AC5D56" w:rsidRDefault="00EC3D2F" w:rsidP="00AC5D56">
      <w:pPr>
        <w:spacing w:after="0" w:line="240" w:lineRule="auto"/>
        <w:rPr>
          <w:rFonts w:ascii="Segoe UI" w:hAnsi="Segoe UI" w:cs="Segoe UI"/>
        </w:rPr>
      </w:pPr>
      <w:r w:rsidRPr="004F54CD">
        <w:rPr>
          <w:rFonts w:ascii="Segoe UI" w:hAnsi="Segoe UI" w:cs="Segoe UI"/>
        </w:rPr>
        <w:t>Which concrete actions have you taken (both internally and in cooperation with other signatories) to implement the c</w:t>
      </w:r>
      <w:r w:rsidR="00AC5D56">
        <w:rPr>
          <w:rFonts w:ascii="Segoe UI" w:hAnsi="Segoe UI" w:cs="Segoe UI"/>
        </w:rPr>
        <w:t xml:space="preserve">ommitments of the work stream? </w:t>
      </w:r>
    </w:p>
    <w:p w14:paraId="48A62819" w14:textId="678D1C55" w:rsidR="00D17B99" w:rsidRPr="004F54CD" w:rsidRDefault="00D17B99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4F54CD">
        <w:rPr>
          <w:rFonts w:ascii="Segoe UI" w:hAnsi="Segoe UI" w:cs="Segoe UI"/>
          <w:b/>
        </w:rPr>
        <w:t xml:space="preserve">Norway </w:t>
      </w:r>
      <w:r w:rsidR="0094754E" w:rsidRPr="004F54CD">
        <w:rPr>
          <w:rFonts w:ascii="Segoe UI" w:hAnsi="Segoe UI" w:cs="Segoe UI"/>
          <w:b/>
        </w:rPr>
        <w:t>recognises</w:t>
      </w:r>
      <w:r w:rsidRPr="004F54CD">
        <w:rPr>
          <w:rFonts w:ascii="Segoe UI" w:hAnsi="Segoe UI" w:cs="Segoe UI"/>
          <w:b/>
        </w:rPr>
        <w:t xml:space="preserve"> the </w:t>
      </w:r>
      <w:r w:rsidR="0094754E" w:rsidRPr="004F54CD">
        <w:rPr>
          <w:rFonts w:ascii="Segoe UI" w:hAnsi="Segoe UI" w:cs="Segoe UI"/>
          <w:b/>
        </w:rPr>
        <w:t xml:space="preserve">potential </w:t>
      </w:r>
      <w:r w:rsidR="00360687" w:rsidRPr="004F54CD">
        <w:rPr>
          <w:rFonts w:ascii="Segoe UI" w:hAnsi="Segoe UI" w:cs="Segoe UI"/>
          <w:b/>
        </w:rPr>
        <w:t xml:space="preserve">for </w:t>
      </w:r>
      <w:r w:rsidRPr="004F54CD">
        <w:rPr>
          <w:rFonts w:ascii="Segoe UI" w:hAnsi="Segoe UI" w:cs="Segoe UI"/>
          <w:b/>
        </w:rPr>
        <w:t xml:space="preserve">increased use </w:t>
      </w:r>
      <w:r w:rsidR="0094754E" w:rsidRPr="004F54CD">
        <w:rPr>
          <w:rFonts w:ascii="Segoe UI" w:hAnsi="Segoe UI" w:cs="Segoe UI"/>
          <w:b/>
        </w:rPr>
        <w:t xml:space="preserve">of </w:t>
      </w:r>
      <w:r w:rsidRPr="004F54CD">
        <w:rPr>
          <w:rFonts w:ascii="Segoe UI" w:hAnsi="Segoe UI" w:cs="Segoe UI"/>
          <w:b/>
        </w:rPr>
        <w:t>technology in humanitarian response. As an example</w:t>
      </w:r>
      <w:r w:rsidR="00F34D1A" w:rsidRPr="004F54CD">
        <w:rPr>
          <w:rFonts w:ascii="Segoe UI" w:hAnsi="Segoe UI" w:cs="Segoe UI"/>
          <w:b/>
        </w:rPr>
        <w:t>,</w:t>
      </w:r>
      <w:r w:rsidRPr="004F54CD">
        <w:rPr>
          <w:rFonts w:ascii="Segoe UI" w:hAnsi="Segoe UI" w:cs="Segoe UI"/>
          <w:b/>
        </w:rPr>
        <w:t xml:space="preserve"> we are </w:t>
      </w:r>
      <w:r w:rsidR="00360687" w:rsidRPr="004F54CD">
        <w:rPr>
          <w:rFonts w:ascii="Segoe UI" w:hAnsi="Segoe UI" w:cs="Segoe UI"/>
          <w:b/>
        </w:rPr>
        <w:t xml:space="preserve">funding the </w:t>
      </w:r>
      <w:r w:rsidR="007D1A4B">
        <w:rPr>
          <w:rFonts w:ascii="Segoe UI" w:hAnsi="Segoe UI" w:cs="Segoe UI"/>
          <w:b/>
        </w:rPr>
        <w:t>NRC’s</w:t>
      </w:r>
      <w:r w:rsidR="00360687" w:rsidRPr="004F54CD">
        <w:rPr>
          <w:rFonts w:ascii="Segoe UI" w:hAnsi="Segoe UI" w:cs="Segoe UI"/>
          <w:b/>
        </w:rPr>
        <w:t xml:space="preserve"> Digital Transformation Strategic Initiative, </w:t>
      </w:r>
      <w:r w:rsidRPr="004F54CD">
        <w:rPr>
          <w:rFonts w:ascii="Segoe UI" w:hAnsi="Segoe UI" w:cs="Segoe UI"/>
          <w:b/>
        </w:rPr>
        <w:t xml:space="preserve">through </w:t>
      </w:r>
      <w:r w:rsidR="00360687" w:rsidRPr="004F54CD">
        <w:rPr>
          <w:rFonts w:ascii="Segoe UI" w:hAnsi="Segoe UI" w:cs="Segoe UI"/>
          <w:b/>
        </w:rPr>
        <w:t xml:space="preserve">our </w:t>
      </w:r>
      <w:r w:rsidRPr="004F54CD">
        <w:rPr>
          <w:rFonts w:ascii="Segoe UI" w:hAnsi="Segoe UI" w:cs="Segoe UI"/>
          <w:b/>
        </w:rPr>
        <w:t>partnership agreement</w:t>
      </w:r>
      <w:r w:rsidR="00360687" w:rsidRPr="004F54CD">
        <w:rPr>
          <w:rFonts w:ascii="Segoe UI" w:hAnsi="Segoe UI" w:cs="Segoe UI"/>
          <w:b/>
        </w:rPr>
        <w:t xml:space="preserve"> with the organisation. In this way, we are </w:t>
      </w:r>
      <w:r w:rsidRPr="004F54CD">
        <w:rPr>
          <w:rFonts w:ascii="Segoe UI" w:hAnsi="Segoe UI" w:cs="Segoe UI"/>
          <w:b/>
        </w:rPr>
        <w:t>supporting</w:t>
      </w:r>
      <w:r w:rsidR="0091319E" w:rsidRPr="004F54CD">
        <w:rPr>
          <w:rFonts w:ascii="Segoe UI" w:hAnsi="Segoe UI" w:cs="Segoe UI"/>
          <w:b/>
        </w:rPr>
        <w:t xml:space="preserve"> the </w:t>
      </w:r>
      <w:r w:rsidR="00360687" w:rsidRPr="004F54CD">
        <w:rPr>
          <w:rFonts w:ascii="Segoe UI" w:hAnsi="Segoe UI" w:cs="Segoe UI"/>
          <w:b/>
        </w:rPr>
        <w:t xml:space="preserve">NRC’s </w:t>
      </w:r>
      <w:r w:rsidR="0091319E" w:rsidRPr="004F54CD">
        <w:rPr>
          <w:rFonts w:ascii="Segoe UI" w:hAnsi="Segoe UI" w:cs="Segoe UI"/>
          <w:b/>
        </w:rPr>
        <w:t>ambition to use data and technology to</w:t>
      </w:r>
      <w:r w:rsidR="004F54CD" w:rsidRPr="00F126BB">
        <w:rPr>
          <w:rFonts w:ascii="Segoe UI" w:hAnsi="Segoe UI" w:cs="Segoe UI"/>
          <w:b/>
        </w:rPr>
        <w:t xml:space="preserve"> improve delivery</w:t>
      </w:r>
      <w:r w:rsidR="0091319E" w:rsidRPr="004F54CD">
        <w:rPr>
          <w:rFonts w:ascii="Segoe UI" w:hAnsi="Segoe UI" w:cs="Segoe UI"/>
          <w:b/>
        </w:rPr>
        <w:t>.</w:t>
      </w:r>
    </w:p>
    <w:p w14:paraId="295D2F02" w14:textId="58728F91" w:rsidR="0091319E" w:rsidRPr="004F54CD" w:rsidRDefault="0091319E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4F54CD">
        <w:rPr>
          <w:rFonts w:ascii="Segoe UI" w:hAnsi="Segoe UI" w:cs="Segoe UI"/>
          <w:b/>
        </w:rPr>
        <w:t>The Joint Donor Mission on cash programming to Jordan and Lebanon helped illustrate the importance of technology for joint needs assessments and monitoring</w:t>
      </w:r>
      <w:r w:rsidR="00360687" w:rsidRPr="004F54CD">
        <w:rPr>
          <w:rFonts w:ascii="Segoe UI" w:hAnsi="Segoe UI" w:cs="Segoe UI"/>
          <w:b/>
        </w:rPr>
        <w:t xml:space="preserve">. It also </w:t>
      </w:r>
      <w:r w:rsidRPr="004F54CD">
        <w:rPr>
          <w:rFonts w:ascii="Segoe UI" w:hAnsi="Segoe UI" w:cs="Segoe UI"/>
          <w:b/>
        </w:rPr>
        <w:t xml:space="preserve">illustrated how </w:t>
      </w:r>
      <w:r w:rsidR="00360687" w:rsidRPr="004F54CD">
        <w:rPr>
          <w:rFonts w:ascii="Segoe UI" w:hAnsi="Segoe UI" w:cs="Segoe UI"/>
          <w:b/>
        </w:rPr>
        <w:t xml:space="preserve">text messages and call centres </w:t>
      </w:r>
      <w:proofErr w:type="gramStart"/>
      <w:r w:rsidR="00360687" w:rsidRPr="004F54CD">
        <w:rPr>
          <w:rFonts w:ascii="Segoe UI" w:hAnsi="Segoe UI" w:cs="Segoe UI"/>
          <w:b/>
        </w:rPr>
        <w:t>can be used</w:t>
      </w:r>
      <w:proofErr w:type="gramEnd"/>
      <w:r w:rsidR="00360687" w:rsidRPr="004F54CD">
        <w:rPr>
          <w:rFonts w:ascii="Segoe UI" w:hAnsi="Segoe UI" w:cs="Segoe UI"/>
          <w:b/>
        </w:rPr>
        <w:t xml:space="preserve"> to improve </w:t>
      </w:r>
      <w:r w:rsidRPr="004F54CD">
        <w:rPr>
          <w:rFonts w:ascii="Segoe UI" w:hAnsi="Segoe UI" w:cs="Segoe UI"/>
          <w:b/>
        </w:rPr>
        <w:t>communication with affected people</w:t>
      </w:r>
      <w:r w:rsidRPr="0099716D">
        <w:rPr>
          <w:rFonts w:ascii="Segoe UI" w:hAnsi="Segoe UI" w:cs="Segoe UI"/>
          <w:b/>
        </w:rPr>
        <w:t>.</w:t>
      </w:r>
      <w:r w:rsidR="00D74D75" w:rsidRPr="0099716D">
        <w:rPr>
          <w:rFonts w:ascii="Segoe UI" w:hAnsi="Segoe UI" w:cs="Segoe UI"/>
          <w:b/>
        </w:rPr>
        <w:t xml:space="preserve"> Another main finding </w:t>
      </w:r>
      <w:r w:rsidR="00360687">
        <w:rPr>
          <w:rFonts w:ascii="Segoe UI" w:hAnsi="Segoe UI" w:cs="Segoe UI"/>
          <w:b/>
        </w:rPr>
        <w:t xml:space="preserve">from the Joint Donor </w:t>
      </w:r>
      <w:r w:rsidR="00360687" w:rsidRPr="004F54CD">
        <w:rPr>
          <w:rFonts w:ascii="Segoe UI" w:hAnsi="Segoe UI" w:cs="Segoe UI"/>
          <w:b/>
        </w:rPr>
        <w:t xml:space="preserve">Mission </w:t>
      </w:r>
      <w:r w:rsidR="00D74D75" w:rsidRPr="004F54CD">
        <w:rPr>
          <w:rFonts w:ascii="Segoe UI" w:hAnsi="Segoe UI" w:cs="Segoe UI"/>
          <w:b/>
        </w:rPr>
        <w:t xml:space="preserve">was that the wealth of data that exists </w:t>
      </w:r>
      <w:r w:rsidR="00360687" w:rsidRPr="004F54CD">
        <w:rPr>
          <w:rFonts w:ascii="Segoe UI" w:hAnsi="Segoe UI" w:cs="Segoe UI"/>
          <w:b/>
        </w:rPr>
        <w:t xml:space="preserve">could be used </w:t>
      </w:r>
      <w:r w:rsidR="00D74D75" w:rsidRPr="004F54CD">
        <w:rPr>
          <w:rFonts w:ascii="Segoe UI" w:hAnsi="Segoe UI" w:cs="Segoe UI"/>
          <w:b/>
        </w:rPr>
        <w:t xml:space="preserve">more effectively, </w:t>
      </w:r>
      <w:r w:rsidR="00360687" w:rsidRPr="004F54CD">
        <w:rPr>
          <w:rFonts w:ascii="Segoe UI" w:hAnsi="Segoe UI" w:cs="Segoe UI"/>
          <w:b/>
        </w:rPr>
        <w:t xml:space="preserve">and seen </w:t>
      </w:r>
      <w:r w:rsidR="00D74D75" w:rsidRPr="004F54CD">
        <w:rPr>
          <w:rFonts w:ascii="Segoe UI" w:hAnsi="Segoe UI" w:cs="Segoe UI"/>
          <w:b/>
        </w:rPr>
        <w:t xml:space="preserve">as a common good </w:t>
      </w:r>
      <w:r w:rsidR="00360687" w:rsidRPr="004F54CD">
        <w:rPr>
          <w:rFonts w:ascii="Segoe UI" w:hAnsi="Segoe UI" w:cs="Segoe UI"/>
          <w:b/>
        </w:rPr>
        <w:t xml:space="preserve">that </w:t>
      </w:r>
      <w:proofErr w:type="gramStart"/>
      <w:r w:rsidR="00360687" w:rsidRPr="004F54CD">
        <w:rPr>
          <w:rFonts w:ascii="Segoe UI" w:hAnsi="Segoe UI" w:cs="Segoe UI"/>
          <w:b/>
        </w:rPr>
        <w:t>can be used</w:t>
      </w:r>
      <w:proofErr w:type="gramEnd"/>
      <w:r w:rsidR="00360687" w:rsidRPr="004F54CD">
        <w:rPr>
          <w:rFonts w:ascii="Segoe UI" w:hAnsi="Segoe UI" w:cs="Segoe UI"/>
          <w:b/>
        </w:rPr>
        <w:t xml:space="preserve"> </w:t>
      </w:r>
      <w:r w:rsidR="00D74D75" w:rsidRPr="004F54CD">
        <w:rPr>
          <w:rFonts w:ascii="Segoe UI" w:hAnsi="Segoe UI" w:cs="Segoe UI"/>
          <w:b/>
        </w:rPr>
        <w:t>to improve programming across the system. All partners should make the most of technology to ensure appropriate access and appropriate data protection.</w:t>
      </w:r>
    </w:p>
    <w:p w14:paraId="76E13717" w14:textId="1A6033D7" w:rsidR="00AD08C1" w:rsidRDefault="00360687" w:rsidP="00AD08C1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4F54CD">
        <w:rPr>
          <w:rFonts w:ascii="Segoe UI" w:hAnsi="Segoe UI" w:cs="Segoe UI"/>
          <w:b/>
        </w:rPr>
        <w:t xml:space="preserve">In 2017, through </w:t>
      </w:r>
      <w:r w:rsidR="00AD08C1" w:rsidRPr="004F54CD">
        <w:rPr>
          <w:rFonts w:ascii="Segoe UI" w:hAnsi="Segoe UI" w:cs="Segoe UI"/>
          <w:b/>
        </w:rPr>
        <w:t xml:space="preserve">a special Norwegian grant scheme mechanism on innovation in the humanitarian sector, Norway funded 11 </w:t>
      </w:r>
      <w:r w:rsidRPr="004F54CD">
        <w:rPr>
          <w:rFonts w:ascii="Segoe UI" w:hAnsi="Segoe UI" w:cs="Segoe UI"/>
          <w:b/>
        </w:rPr>
        <w:t xml:space="preserve">separate </w:t>
      </w:r>
      <w:r w:rsidR="00AD08C1" w:rsidRPr="004F54CD">
        <w:rPr>
          <w:rFonts w:ascii="Segoe UI" w:hAnsi="Segoe UI" w:cs="Segoe UI"/>
          <w:b/>
        </w:rPr>
        <w:t>innovation</w:t>
      </w:r>
      <w:r w:rsidR="00AD08C1">
        <w:rPr>
          <w:rFonts w:ascii="Segoe UI" w:hAnsi="Segoe UI" w:cs="Segoe UI"/>
          <w:b/>
        </w:rPr>
        <w:t xml:space="preserve"> projects </w:t>
      </w:r>
      <w:r>
        <w:rPr>
          <w:rFonts w:ascii="Segoe UI" w:hAnsi="Segoe UI" w:cs="Segoe UI"/>
          <w:b/>
        </w:rPr>
        <w:t>run by</w:t>
      </w:r>
      <w:r w:rsidR="00AD08C1">
        <w:rPr>
          <w:rFonts w:ascii="Segoe UI" w:hAnsi="Segoe UI" w:cs="Segoe UI"/>
          <w:b/>
        </w:rPr>
        <w:t xml:space="preserve"> humanitarian civil society organisations, </w:t>
      </w:r>
      <w:r>
        <w:rPr>
          <w:rFonts w:ascii="Segoe UI" w:hAnsi="Segoe UI" w:cs="Segoe UI"/>
          <w:b/>
        </w:rPr>
        <w:t xml:space="preserve">providing </w:t>
      </w:r>
      <w:r w:rsidR="00AD08C1">
        <w:rPr>
          <w:rFonts w:ascii="Segoe UI" w:hAnsi="Segoe UI" w:cs="Segoe UI"/>
          <w:b/>
        </w:rPr>
        <w:t xml:space="preserve">NOK </w:t>
      </w:r>
      <w:r>
        <w:rPr>
          <w:rFonts w:ascii="Segoe UI" w:hAnsi="Segoe UI" w:cs="Segoe UI"/>
          <w:b/>
        </w:rPr>
        <w:t>19.1</w:t>
      </w:r>
      <w:r w:rsidR="00AD08C1">
        <w:rPr>
          <w:rFonts w:ascii="Segoe UI" w:hAnsi="Segoe UI" w:cs="Segoe UI"/>
          <w:b/>
        </w:rPr>
        <w:t xml:space="preserve"> million</w:t>
      </w:r>
      <w:r>
        <w:rPr>
          <w:rFonts w:ascii="Segoe UI" w:hAnsi="Segoe UI" w:cs="Segoe UI"/>
          <w:b/>
        </w:rPr>
        <w:t xml:space="preserve"> in total</w:t>
      </w:r>
      <w:r w:rsidR="00AD08C1">
        <w:rPr>
          <w:rFonts w:ascii="Segoe UI" w:hAnsi="Segoe UI" w:cs="Segoe UI"/>
          <w:b/>
        </w:rPr>
        <w:t xml:space="preserve">. This included </w:t>
      </w:r>
      <w:r>
        <w:rPr>
          <w:rFonts w:ascii="Segoe UI" w:hAnsi="Segoe UI" w:cs="Segoe UI"/>
          <w:b/>
        </w:rPr>
        <w:t>the</w:t>
      </w:r>
      <w:r w:rsidR="00AD08C1">
        <w:rPr>
          <w:rFonts w:ascii="Segoe UI" w:hAnsi="Segoe UI" w:cs="Segoe UI"/>
          <w:b/>
        </w:rPr>
        <w:t xml:space="preserve"> funding of </w:t>
      </w:r>
      <w:r>
        <w:rPr>
          <w:rFonts w:ascii="Segoe UI" w:hAnsi="Segoe UI" w:cs="Segoe UI"/>
          <w:b/>
        </w:rPr>
        <w:t xml:space="preserve">pilot projects </w:t>
      </w:r>
      <w:r w:rsidR="00AD08C1">
        <w:rPr>
          <w:rFonts w:ascii="Segoe UI" w:hAnsi="Segoe UI" w:cs="Segoe UI"/>
          <w:b/>
        </w:rPr>
        <w:t xml:space="preserve">on </w:t>
      </w:r>
      <w:r>
        <w:rPr>
          <w:rFonts w:ascii="Segoe UI" w:hAnsi="Segoe UI" w:cs="Segoe UI"/>
          <w:b/>
        </w:rPr>
        <w:t>community-based</w:t>
      </w:r>
      <w:r w:rsidR="00AD08C1">
        <w:rPr>
          <w:rFonts w:ascii="Segoe UI" w:hAnsi="Segoe UI" w:cs="Segoe UI"/>
          <w:b/>
        </w:rPr>
        <w:t xml:space="preserve"> surveillance, </w:t>
      </w:r>
      <w:r w:rsidR="002C3F0B">
        <w:rPr>
          <w:rFonts w:ascii="Segoe UI" w:hAnsi="Segoe UI" w:cs="Segoe UI"/>
          <w:b/>
        </w:rPr>
        <w:t xml:space="preserve">on </w:t>
      </w:r>
      <w:r>
        <w:rPr>
          <w:rFonts w:ascii="Segoe UI" w:hAnsi="Segoe UI" w:cs="Segoe UI"/>
          <w:b/>
        </w:rPr>
        <w:t xml:space="preserve">the use of </w:t>
      </w:r>
      <w:proofErr w:type="spellStart"/>
      <w:r w:rsidR="00AD08C1">
        <w:rPr>
          <w:rFonts w:ascii="Segoe UI" w:hAnsi="Segoe UI" w:cs="Segoe UI"/>
          <w:b/>
        </w:rPr>
        <w:t>blockchain</w:t>
      </w:r>
      <w:proofErr w:type="spellEnd"/>
      <w:r>
        <w:rPr>
          <w:rFonts w:ascii="Segoe UI" w:hAnsi="Segoe UI" w:cs="Segoe UI"/>
          <w:b/>
        </w:rPr>
        <w:t xml:space="preserve"> technology</w:t>
      </w:r>
      <w:r w:rsidR="00AD08C1">
        <w:rPr>
          <w:rFonts w:ascii="Segoe UI" w:hAnsi="Segoe UI" w:cs="Segoe UI"/>
          <w:b/>
        </w:rPr>
        <w:t xml:space="preserve"> for open loop payments, </w:t>
      </w:r>
      <w:r w:rsidR="002C3F0B">
        <w:rPr>
          <w:rFonts w:ascii="Segoe UI" w:hAnsi="Segoe UI" w:cs="Segoe UI"/>
          <w:b/>
        </w:rPr>
        <w:t xml:space="preserve">on </w:t>
      </w:r>
      <w:r w:rsidR="00AD08C1">
        <w:rPr>
          <w:rFonts w:ascii="Segoe UI" w:hAnsi="Segoe UI" w:cs="Segoe UI"/>
          <w:b/>
        </w:rPr>
        <w:t xml:space="preserve">remote sensing of water systems, </w:t>
      </w:r>
      <w:r w:rsidR="002C3F0B">
        <w:rPr>
          <w:rFonts w:ascii="Segoe UI" w:hAnsi="Segoe UI" w:cs="Segoe UI"/>
          <w:b/>
        </w:rPr>
        <w:t xml:space="preserve">on </w:t>
      </w:r>
      <w:r w:rsidR="00AD08C1">
        <w:rPr>
          <w:rFonts w:ascii="Segoe UI" w:hAnsi="Segoe UI" w:cs="Segoe UI"/>
          <w:b/>
        </w:rPr>
        <w:t xml:space="preserve">making </w:t>
      </w:r>
      <w:proofErr w:type="spellStart"/>
      <w:r w:rsidR="00AD08C1">
        <w:rPr>
          <w:rFonts w:ascii="Segoe UI" w:hAnsi="Segoe UI" w:cs="Segoe UI"/>
          <w:b/>
        </w:rPr>
        <w:t>blockchain</w:t>
      </w:r>
      <w:proofErr w:type="spellEnd"/>
      <w:r w:rsidR="00AD08C1">
        <w:rPr>
          <w:rFonts w:ascii="Segoe UI" w:hAnsi="Segoe UI" w:cs="Segoe UI"/>
          <w:b/>
        </w:rPr>
        <w:t xml:space="preserve"> technology work for women and girls in crisis, </w:t>
      </w:r>
      <w:r w:rsidR="002C3F0B">
        <w:rPr>
          <w:rFonts w:ascii="Segoe UI" w:hAnsi="Segoe UI" w:cs="Segoe UI"/>
          <w:b/>
        </w:rPr>
        <w:t xml:space="preserve">and on the </w:t>
      </w:r>
      <w:r w:rsidR="00AD08C1">
        <w:rPr>
          <w:rFonts w:ascii="Segoe UI" w:hAnsi="Segoe UI" w:cs="Segoe UI"/>
          <w:b/>
        </w:rPr>
        <w:t xml:space="preserve">Internet of Things for </w:t>
      </w:r>
      <w:r w:rsidR="002C3F0B">
        <w:rPr>
          <w:rFonts w:ascii="Segoe UI" w:hAnsi="Segoe UI" w:cs="Segoe UI"/>
          <w:b/>
        </w:rPr>
        <w:t xml:space="preserve">climate </w:t>
      </w:r>
      <w:r w:rsidR="00AD08C1">
        <w:rPr>
          <w:rFonts w:ascii="Segoe UI" w:hAnsi="Segoe UI" w:cs="Segoe UI"/>
          <w:b/>
        </w:rPr>
        <w:t>early warning</w:t>
      </w:r>
      <w:r w:rsidR="002C3F0B">
        <w:rPr>
          <w:rFonts w:ascii="Segoe UI" w:hAnsi="Segoe UI" w:cs="Segoe UI"/>
          <w:b/>
        </w:rPr>
        <w:t xml:space="preserve"> and recovery.</w:t>
      </w:r>
    </w:p>
    <w:p w14:paraId="390B659E" w14:textId="1A4B2205" w:rsidR="00AD08C1" w:rsidRPr="00AD08C1" w:rsidRDefault="00482A33" w:rsidP="00AD08C1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In 2016 and 2017, </w:t>
      </w:r>
      <w:r w:rsidR="00AD08C1">
        <w:rPr>
          <w:rFonts w:ascii="Segoe UI" w:hAnsi="Segoe UI" w:cs="Segoe UI"/>
          <w:b/>
        </w:rPr>
        <w:t>Norway has funded a</w:t>
      </w:r>
      <w:r>
        <w:rPr>
          <w:rFonts w:ascii="Segoe UI" w:hAnsi="Segoe UI" w:cs="Segoe UI"/>
          <w:b/>
        </w:rPr>
        <w:t xml:space="preserve"> </w:t>
      </w:r>
      <w:r w:rsidR="00AD08C1" w:rsidRPr="00132776">
        <w:rPr>
          <w:rFonts w:ascii="Segoe UI" w:hAnsi="Segoe UI" w:cs="Segoe UI"/>
          <w:b/>
        </w:rPr>
        <w:t>Huma</w:t>
      </w:r>
      <w:r w:rsidR="00AD08C1">
        <w:rPr>
          <w:rFonts w:ascii="Segoe UI" w:hAnsi="Segoe UI" w:cs="Segoe UI"/>
          <w:b/>
        </w:rPr>
        <w:t>nitarian Innovation Platform that has led to</w:t>
      </w:r>
      <w:r w:rsidR="00AD08C1" w:rsidRPr="00132776">
        <w:rPr>
          <w:rFonts w:ascii="Segoe UI" w:hAnsi="Segoe UI" w:cs="Segoe UI"/>
          <w:b/>
        </w:rPr>
        <w:t xml:space="preserve"> improved</w:t>
      </w:r>
      <w:r w:rsidR="00AD08C1" w:rsidRPr="0001212A">
        <w:rPr>
          <w:rFonts w:ascii="Segoe UI" w:hAnsi="Segoe UI" w:cs="Segoe UI"/>
          <w:b/>
        </w:rPr>
        <w:t xml:space="preserve"> collaboration on humanitarian innovation among Norwegian NGOs with humanitarian mandates</w:t>
      </w:r>
      <w:r w:rsidR="00AD08C1">
        <w:rPr>
          <w:rFonts w:ascii="Segoe UI" w:hAnsi="Segoe UI" w:cs="Segoe UI"/>
          <w:b/>
        </w:rPr>
        <w:t xml:space="preserve"> (NOK 4 </w:t>
      </w:r>
      <w:r>
        <w:rPr>
          <w:rFonts w:ascii="Segoe UI" w:hAnsi="Segoe UI" w:cs="Segoe UI"/>
          <w:b/>
        </w:rPr>
        <w:t>million</w:t>
      </w:r>
      <w:r w:rsidR="00AD08C1">
        <w:rPr>
          <w:rFonts w:ascii="Segoe UI" w:hAnsi="Segoe UI" w:cs="Segoe UI"/>
          <w:b/>
        </w:rPr>
        <w:t xml:space="preserve"> in </w:t>
      </w:r>
      <w:r>
        <w:rPr>
          <w:rFonts w:ascii="Segoe UI" w:hAnsi="Segoe UI" w:cs="Segoe UI"/>
          <w:b/>
        </w:rPr>
        <w:t xml:space="preserve">funding provided in </w:t>
      </w:r>
      <w:r w:rsidR="00AD08C1">
        <w:rPr>
          <w:rFonts w:ascii="Segoe UI" w:hAnsi="Segoe UI" w:cs="Segoe UI"/>
          <w:b/>
        </w:rPr>
        <w:t>total).</w:t>
      </w:r>
    </w:p>
    <w:p w14:paraId="05462669" w14:textId="4F64D994" w:rsidR="00F34D1A" w:rsidRPr="0099716D" w:rsidRDefault="00F34D1A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99716D">
        <w:rPr>
          <w:rFonts w:ascii="Segoe UI" w:hAnsi="Segoe UI" w:cs="Segoe UI"/>
          <w:b/>
        </w:rPr>
        <w:t xml:space="preserve">The </w:t>
      </w:r>
      <w:r w:rsidRPr="00482A33">
        <w:rPr>
          <w:rFonts w:ascii="Segoe UI" w:hAnsi="Segoe UI" w:cs="Segoe UI"/>
          <w:b/>
        </w:rPr>
        <w:t xml:space="preserve">Ministry primarily supports and makes use of joint performance reviews, for example </w:t>
      </w:r>
      <w:r w:rsidR="00482A33" w:rsidRPr="00482A33">
        <w:rPr>
          <w:rFonts w:ascii="Segoe UI" w:hAnsi="Segoe UI" w:cs="Segoe UI"/>
          <w:b/>
        </w:rPr>
        <w:t xml:space="preserve">carried out by </w:t>
      </w:r>
      <w:r w:rsidRPr="00482A33">
        <w:rPr>
          <w:rFonts w:ascii="Segoe UI" w:hAnsi="Segoe UI" w:cs="Segoe UI"/>
          <w:b/>
        </w:rPr>
        <w:t>the Multilateral</w:t>
      </w:r>
      <w:r w:rsidRPr="0099716D">
        <w:rPr>
          <w:rFonts w:ascii="Segoe UI" w:hAnsi="Segoe UI" w:cs="Segoe UI"/>
          <w:b/>
        </w:rPr>
        <w:t xml:space="preserve"> Organisation Performance Assessment Network (MOPAN), rather than </w:t>
      </w:r>
      <w:r w:rsidR="00482A33">
        <w:rPr>
          <w:rFonts w:ascii="Segoe UI" w:hAnsi="Segoe UI" w:cs="Segoe UI"/>
          <w:b/>
        </w:rPr>
        <w:t>commissioning</w:t>
      </w:r>
      <w:r w:rsidR="00482A33" w:rsidRPr="0099716D">
        <w:rPr>
          <w:rFonts w:ascii="Segoe UI" w:hAnsi="Segoe UI" w:cs="Segoe UI"/>
          <w:b/>
        </w:rPr>
        <w:t xml:space="preserve"> </w:t>
      </w:r>
      <w:r w:rsidRPr="0099716D">
        <w:rPr>
          <w:rFonts w:ascii="Segoe UI" w:hAnsi="Segoe UI" w:cs="Segoe UI"/>
          <w:b/>
        </w:rPr>
        <w:t>individual donor assessments.</w:t>
      </w:r>
    </w:p>
    <w:p w14:paraId="6F3C2C9C" w14:textId="77777777" w:rsidR="00EC3D2F" w:rsidRDefault="00EC3D2F" w:rsidP="00243D9C">
      <w:pPr>
        <w:pStyle w:val="Heading3"/>
        <w:numPr>
          <w:ilvl w:val="0"/>
          <w:numId w:val="26"/>
        </w:numPr>
        <w:spacing w:line="240" w:lineRule="auto"/>
        <w:rPr>
          <w:rFonts w:ascii="Segoe UI" w:hAnsi="Segoe UI" w:cs="Segoe UI"/>
        </w:rPr>
      </w:pPr>
      <w:bookmarkStart w:id="28" w:name="_Toc509208393"/>
      <w:r>
        <w:rPr>
          <w:rFonts w:ascii="Segoe UI" w:hAnsi="Segoe UI" w:cs="Segoe UI"/>
        </w:rPr>
        <w:lastRenderedPageBreak/>
        <w:t>Planned next steps</w:t>
      </w:r>
      <w:bookmarkEnd w:id="28"/>
      <w:r>
        <w:rPr>
          <w:rFonts w:ascii="Segoe UI" w:hAnsi="Segoe UI" w:cs="Segoe UI"/>
        </w:rPr>
        <w:t xml:space="preserve"> </w:t>
      </w:r>
    </w:p>
    <w:p w14:paraId="71D06C9B" w14:textId="6568739E" w:rsidR="00757F2A" w:rsidRPr="009977AE" w:rsidRDefault="00EC3D2F" w:rsidP="009977AE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>What are the specific next steps which you plan to undertake to implement the commitments (with a focus on the next 2 years)?</w:t>
      </w:r>
      <w:r>
        <w:rPr>
          <w:rFonts w:ascii="Segoe UI" w:hAnsi="Segoe UI" w:cs="Segoe UI"/>
          <w:b/>
        </w:rPr>
        <w:t xml:space="preserve"> </w:t>
      </w:r>
    </w:p>
    <w:p w14:paraId="2657E795" w14:textId="097F2642" w:rsidR="00757F2A" w:rsidRPr="00AC5D56" w:rsidRDefault="00757F2A" w:rsidP="00757F2A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- </w:t>
      </w:r>
      <w:r w:rsidR="00482A33">
        <w:rPr>
          <w:rFonts w:ascii="Segoe UI" w:hAnsi="Segoe UI" w:cs="Segoe UI"/>
          <w:b/>
        </w:rPr>
        <w:t xml:space="preserve">In 2018, </w:t>
      </w:r>
      <w:r>
        <w:rPr>
          <w:rFonts w:ascii="Segoe UI" w:hAnsi="Segoe UI" w:cs="Segoe UI"/>
          <w:b/>
        </w:rPr>
        <w:t xml:space="preserve">Norway will </w:t>
      </w:r>
      <w:r w:rsidR="00482A33">
        <w:rPr>
          <w:rFonts w:ascii="Segoe UI" w:hAnsi="Segoe UI" w:cs="Segoe UI"/>
          <w:b/>
        </w:rPr>
        <w:t>launch</w:t>
      </w:r>
      <w:r>
        <w:rPr>
          <w:rFonts w:ascii="Segoe UI" w:hAnsi="Segoe UI" w:cs="Segoe UI"/>
          <w:b/>
        </w:rPr>
        <w:t xml:space="preserve"> a new grant </w:t>
      </w:r>
      <w:r w:rsidR="00482A33">
        <w:rPr>
          <w:rFonts w:ascii="Segoe UI" w:hAnsi="Segoe UI" w:cs="Segoe UI"/>
          <w:b/>
        </w:rPr>
        <w:t xml:space="preserve">programme </w:t>
      </w:r>
      <w:r>
        <w:rPr>
          <w:rFonts w:ascii="Segoe UI" w:hAnsi="Segoe UI" w:cs="Segoe UI"/>
          <w:b/>
        </w:rPr>
        <w:t>for humanitarian innovation</w:t>
      </w:r>
      <w:r w:rsidR="00482A33">
        <w:rPr>
          <w:rFonts w:ascii="Segoe UI" w:hAnsi="Segoe UI" w:cs="Segoe UI"/>
          <w:b/>
        </w:rPr>
        <w:t>,</w:t>
      </w:r>
      <w:r>
        <w:rPr>
          <w:rFonts w:ascii="Segoe UI" w:hAnsi="Segoe UI" w:cs="Segoe UI"/>
          <w:b/>
        </w:rPr>
        <w:t xml:space="preserve"> with an innovation lab component and a scaling programme component. The </w:t>
      </w:r>
      <w:r w:rsidR="00482A33">
        <w:rPr>
          <w:rFonts w:ascii="Segoe UI" w:hAnsi="Segoe UI" w:cs="Segoe UI"/>
          <w:b/>
        </w:rPr>
        <w:t xml:space="preserve">programme </w:t>
      </w:r>
      <w:proofErr w:type="gramStart"/>
      <w:r>
        <w:rPr>
          <w:rFonts w:ascii="Segoe UI" w:hAnsi="Segoe UI" w:cs="Segoe UI"/>
          <w:b/>
        </w:rPr>
        <w:t xml:space="preserve">will be </w:t>
      </w:r>
      <w:r w:rsidR="00482A33">
        <w:rPr>
          <w:rFonts w:ascii="Segoe UI" w:hAnsi="Segoe UI" w:cs="Segoe UI"/>
          <w:b/>
        </w:rPr>
        <w:t>developed</w:t>
      </w:r>
      <w:proofErr w:type="gramEnd"/>
      <w:r w:rsidR="00482A33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in close collaboration with Innovation Norway</w:t>
      </w:r>
      <w:r w:rsidRPr="004F54CD">
        <w:rPr>
          <w:rFonts w:ascii="Segoe UI" w:hAnsi="Segoe UI" w:cs="Segoe UI"/>
          <w:b/>
        </w:rPr>
        <w:t xml:space="preserve">, the Norwegian Government's instrument for innovation and development of Norwegian enterprises and industry, </w:t>
      </w:r>
      <w:r w:rsidR="00482A33" w:rsidRPr="004F54CD">
        <w:rPr>
          <w:rFonts w:ascii="Segoe UI" w:hAnsi="Segoe UI" w:cs="Segoe UI"/>
          <w:b/>
        </w:rPr>
        <w:t>with a view</w:t>
      </w:r>
      <w:r w:rsidRPr="004F54CD">
        <w:rPr>
          <w:rFonts w:ascii="Segoe UI" w:hAnsi="Segoe UI" w:cs="Segoe UI"/>
          <w:b/>
        </w:rPr>
        <w:t xml:space="preserve"> to </w:t>
      </w:r>
      <w:r w:rsidR="00482A33" w:rsidRPr="004F54CD">
        <w:rPr>
          <w:rFonts w:ascii="Segoe UI" w:hAnsi="Segoe UI" w:cs="Segoe UI"/>
          <w:b/>
        </w:rPr>
        <w:t xml:space="preserve">promoting </w:t>
      </w:r>
      <w:r w:rsidRPr="004F54CD">
        <w:rPr>
          <w:rFonts w:ascii="Segoe UI" w:hAnsi="Segoe UI" w:cs="Segoe UI"/>
          <w:b/>
        </w:rPr>
        <w:t xml:space="preserve">humanitarian </w:t>
      </w:r>
      <w:r w:rsidR="00482A33" w:rsidRPr="004F54CD">
        <w:rPr>
          <w:rFonts w:ascii="Segoe UI" w:hAnsi="Segoe UI" w:cs="Segoe UI"/>
          <w:b/>
        </w:rPr>
        <w:t xml:space="preserve">innovation </w:t>
      </w:r>
      <w:r w:rsidRPr="004F54CD">
        <w:rPr>
          <w:rFonts w:ascii="Segoe UI" w:hAnsi="Segoe UI" w:cs="Segoe UI"/>
          <w:b/>
        </w:rPr>
        <w:t xml:space="preserve">in partnership with </w:t>
      </w:r>
      <w:r w:rsidR="00FC14C5" w:rsidRPr="004F54CD">
        <w:rPr>
          <w:rFonts w:ascii="Segoe UI" w:hAnsi="Segoe UI" w:cs="Segoe UI"/>
          <w:b/>
        </w:rPr>
        <w:t xml:space="preserve">the </w:t>
      </w:r>
      <w:r w:rsidRPr="004F54CD">
        <w:rPr>
          <w:rFonts w:ascii="Segoe UI" w:hAnsi="Segoe UI" w:cs="Segoe UI"/>
          <w:b/>
        </w:rPr>
        <w:t>private sector.</w:t>
      </w:r>
    </w:p>
    <w:p w14:paraId="155C0B69" w14:textId="2BF1151D" w:rsidR="00EC3D2F" w:rsidRPr="00AC5D56" w:rsidRDefault="0099716D" w:rsidP="00757F2A">
      <w:pPr>
        <w:pStyle w:val="Heading3"/>
        <w:rPr>
          <w:rFonts w:ascii="Segoe UI" w:hAnsi="Segoe UI" w:cs="Segoe UI"/>
        </w:rPr>
      </w:pPr>
      <w:bookmarkStart w:id="29" w:name="_Toc509208394"/>
      <w:r w:rsidRPr="00AC5D56">
        <w:rPr>
          <w:rFonts w:ascii="Segoe UI" w:hAnsi="Segoe UI" w:cs="Segoe UI"/>
        </w:rPr>
        <w:t xml:space="preserve">Further </w:t>
      </w:r>
      <w:r w:rsidR="00AC5D56">
        <w:rPr>
          <w:rFonts w:ascii="Segoe UI" w:hAnsi="Segoe UI" w:cs="Segoe UI"/>
        </w:rPr>
        <w:t>e</w:t>
      </w:r>
      <w:r w:rsidR="00EC3D2F" w:rsidRPr="00AC5D56">
        <w:rPr>
          <w:rFonts w:ascii="Segoe UI" w:hAnsi="Segoe UI" w:cs="Segoe UI"/>
        </w:rPr>
        <w:t>fficiency gains</w:t>
      </w:r>
      <w:bookmarkEnd w:id="29"/>
      <w:r w:rsidR="00EC3D2F" w:rsidRPr="00AC5D56">
        <w:rPr>
          <w:rFonts w:ascii="Segoe UI" w:hAnsi="Segoe UI" w:cs="Segoe UI"/>
        </w:rPr>
        <w:t xml:space="preserve">  </w:t>
      </w:r>
    </w:p>
    <w:p w14:paraId="072E6B2D" w14:textId="77777777" w:rsidR="00EC3D2F" w:rsidRDefault="00EC3D2F" w:rsidP="00EC3D2F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>Please indicate, qualitatively, efficiency gains associated with implementation of GB commitments and how they have benefitted your organisation and beneficiaries.</w:t>
      </w:r>
      <w:r>
        <w:rPr>
          <w:rFonts w:ascii="Segoe UI" w:hAnsi="Segoe UI" w:cs="Segoe UI"/>
          <w:b/>
        </w:rPr>
        <w:t xml:space="preserve"> </w:t>
      </w:r>
    </w:p>
    <w:p w14:paraId="1AD26163" w14:textId="77777777" w:rsidR="00EC3D2F" w:rsidRDefault="00EC3D2F" w:rsidP="00243D9C">
      <w:pPr>
        <w:pStyle w:val="Heading3"/>
        <w:numPr>
          <w:ilvl w:val="0"/>
          <w:numId w:val="26"/>
        </w:numPr>
        <w:spacing w:line="240" w:lineRule="auto"/>
        <w:rPr>
          <w:rFonts w:ascii="Segoe UI" w:hAnsi="Segoe UI" w:cs="Segoe UI"/>
        </w:rPr>
      </w:pPr>
      <w:bookmarkStart w:id="30" w:name="_Toc509208395"/>
      <w:r>
        <w:rPr>
          <w:rFonts w:ascii="Segoe UI" w:hAnsi="Segoe UI" w:cs="Segoe UI"/>
        </w:rPr>
        <w:t>Good practices and lessons learned</w:t>
      </w:r>
      <w:bookmarkEnd w:id="30"/>
      <w:r>
        <w:rPr>
          <w:rFonts w:ascii="Segoe UI" w:hAnsi="Segoe UI" w:cs="Segoe UI"/>
        </w:rPr>
        <w:t xml:space="preserve">  </w:t>
      </w:r>
    </w:p>
    <w:p w14:paraId="13EEC3BF" w14:textId="77777777" w:rsidR="00EC3D2F" w:rsidRDefault="00EC3D2F" w:rsidP="00EC3D2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Which concrete action(s) have had the most success (both internally and in cooperation with other signatories) to implement the commitments of the work stream? </w:t>
      </w:r>
      <w:proofErr w:type="gramStart"/>
      <w:r>
        <w:rPr>
          <w:rFonts w:ascii="Segoe UI" w:hAnsi="Segoe UI" w:cs="Segoe UI"/>
        </w:rPr>
        <w:t>And</w:t>
      </w:r>
      <w:proofErr w:type="gramEnd"/>
      <w:r>
        <w:rPr>
          <w:rFonts w:ascii="Segoe UI" w:hAnsi="Segoe UI" w:cs="Segoe UI"/>
        </w:rPr>
        <w:t xml:space="preserve"> why?</w:t>
      </w:r>
    </w:p>
    <w:p w14:paraId="49D83361" w14:textId="77777777" w:rsidR="00102A4B" w:rsidRPr="00D353B8" w:rsidRDefault="00102A4B" w:rsidP="00487CE0">
      <w:pPr>
        <w:pStyle w:val="Heading2"/>
        <w:spacing w:before="0" w:line="240" w:lineRule="auto"/>
        <w:rPr>
          <w:rFonts w:cs="Segoe UI"/>
          <w:szCs w:val="24"/>
        </w:rPr>
      </w:pPr>
      <w:bookmarkStart w:id="31" w:name="_Toc509208396"/>
      <w:r w:rsidRPr="00D353B8">
        <w:rPr>
          <w:rFonts w:cs="Segoe UI"/>
          <w:szCs w:val="24"/>
        </w:rPr>
        <w:lastRenderedPageBreak/>
        <w:t>Work stream 5 – Needs Assessment</w:t>
      </w:r>
      <w:bookmarkEnd w:id="31"/>
    </w:p>
    <w:p w14:paraId="0637E489" w14:textId="77777777" w:rsidR="002F417A" w:rsidRPr="00D353B8" w:rsidRDefault="002F417A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29471C82" w14:textId="77777777" w:rsidR="00A967AA" w:rsidRPr="00D353B8" w:rsidRDefault="002C1278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  <w:i/>
          <w:iCs/>
        </w:rPr>
        <w:t xml:space="preserve">Aid organisations and 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</w:rPr>
        <w:t>:</w:t>
      </w:r>
    </w:p>
    <w:p w14:paraId="281D7EAB" w14:textId="77777777" w:rsidR="00ED6803" w:rsidRPr="00D353B8" w:rsidRDefault="00ED6803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0E913EFD" w14:textId="77777777" w:rsidR="002C1278" w:rsidRPr="00D353B8" w:rsidRDefault="002C1278" w:rsidP="00243D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Provide a single, comprehensive, cross-sectoral, methodologically sound and impartial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overall assessment of needs for each crisis to inform strategic decisions on how to respond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and fund thereby reducing the number of assessments and appeals produced by individual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organisations.</w:t>
      </w:r>
    </w:p>
    <w:p w14:paraId="752A33B8" w14:textId="77777777" w:rsidR="00A967AA" w:rsidRPr="00D353B8" w:rsidRDefault="00A967AA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6F0F0271" w14:textId="77777777" w:rsidR="002C1278" w:rsidRPr="00D353B8" w:rsidRDefault="002C1278" w:rsidP="00243D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Coordinate and streamline data collection to ensure compatibility, quality and comparability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and minimising intrusion into the lives of affected people. Conduct the overall assessment in</w:t>
      </w:r>
      <w:r w:rsidR="00EF146B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a transparent, collaborative process led by the Humanitarian Coordinator/Resident</w:t>
      </w:r>
      <w:r w:rsidR="00EF146B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Coordinator with full involvement of the Humanitarian Country Team and the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clusters/sectors and in the case of sudden onset disasters, where possible, by the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 xml:space="preserve">government. Ensure sector-specific assessments for operational planning </w:t>
      </w:r>
      <w:proofErr w:type="gramStart"/>
      <w:r w:rsidRPr="00D353B8">
        <w:rPr>
          <w:rFonts w:ascii="Segoe UI" w:hAnsi="Segoe UI" w:cs="Segoe UI"/>
          <w:i/>
        </w:rPr>
        <w:t>are undertaken</w:t>
      </w:r>
      <w:proofErr w:type="gramEnd"/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under the umbrella of a coordinated plan of assessments at inter-cluster/sector level.</w:t>
      </w:r>
    </w:p>
    <w:p w14:paraId="2DDD98C5" w14:textId="77777777" w:rsidR="00A967AA" w:rsidRPr="00D353B8" w:rsidRDefault="00A967AA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293A90D0" w14:textId="77777777" w:rsidR="002C1278" w:rsidRPr="00D353B8" w:rsidRDefault="002C1278" w:rsidP="00243D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Share needs assessment data in a timely manner, with the appropriate mitigation of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protection and privacy risks. Jointly decide on assumptions and analytical methods used for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projections and estimates.</w:t>
      </w:r>
    </w:p>
    <w:p w14:paraId="46D24DD5" w14:textId="77777777" w:rsidR="00A967AA" w:rsidRPr="00D353B8" w:rsidRDefault="00A967AA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0D00CF28" w14:textId="77777777" w:rsidR="002C1278" w:rsidRPr="00D353B8" w:rsidRDefault="002C1278" w:rsidP="00243D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Dedicate resources and involve independent specialists within the clusters to strengthen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data collection and analysis in a fully transparent, collaborative process, which includes a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brief summary of the methodological and analytical limitations of the assessment.</w:t>
      </w:r>
    </w:p>
    <w:p w14:paraId="7317DEC9" w14:textId="77777777" w:rsidR="00A967AA" w:rsidRPr="00D353B8" w:rsidRDefault="00A967AA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75CABA21" w14:textId="77777777" w:rsidR="002C1278" w:rsidRPr="00D353B8" w:rsidRDefault="002C1278" w:rsidP="00243D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Prioritise humanitarian response across sectors based on evidence established by the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analysis. As part of the IASC Humanitarian Response Plan process on the ground, it is the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responsibility of the empowered Humanitarian Coordinator/Resident Coordinator to ensure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the development of the prioritised, evidence-based response plans.</w:t>
      </w:r>
    </w:p>
    <w:p w14:paraId="7D538097" w14:textId="77777777" w:rsidR="00A967AA" w:rsidRPr="00D353B8" w:rsidRDefault="00A967AA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077923C2" w14:textId="77777777" w:rsidR="002C1278" w:rsidRPr="00D353B8" w:rsidRDefault="002C1278" w:rsidP="00243D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Commission independent reviews and evaluations of the quality of needs assessment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findings and their use in prioritisation to strengthen the confidence of all stakeholders in the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needs assessment.</w:t>
      </w:r>
    </w:p>
    <w:p w14:paraId="4D5D898A" w14:textId="77777777" w:rsidR="00A967AA" w:rsidRPr="00D353B8" w:rsidRDefault="00A967AA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18725897" w14:textId="77777777" w:rsidR="002C1278" w:rsidRPr="00D353B8" w:rsidRDefault="002C1278" w:rsidP="00243D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Conduct risk and vulnerability analysis with development partners and local authorities, in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adherence to humanitarian principles, to ensure the alignment of humanitarian and</w:t>
      </w:r>
      <w:r w:rsidR="00A967AA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development programming.</w:t>
      </w:r>
    </w:p>
    <w:p w14:paraId="75BD4A15" w14:textId="77777777" w:rsidR="002F417A" w:rsidRPr="00D353B8" w:rsidRDefault="002F417A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79CFEE6D" w14:textId="77777777" w:rsidR="0051436A" w:rsidRPr="00D353B8" w:rsidRDefault="0051436A" w:rsidP="00D353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lang w:val="en-US"/>
        </w:rPr>
      </w:pPr>
      <w:r w:rsidRPr="00D353B8">
        <w:rPr>
          <w:rFonts w:ascii="Segoe UI" w:hAnsi="Segoe UI" w:cs="Segoe UI"/>
          <w:b/>
          <w:bCs/>
          <w:iCs/>
        </w:rPr>
        <w:t xml:space="preserve">Needs </w:t>
      </w:r>
      <w:proofErr w:type="gramStart"/>
      <w:r w:rsidRPr="00D353B8">
        <w:rPr>
          <w:rFonts w:ascii="Segoe UI" w:hAnsi="Segoe UI" w:cs="Segoe UI"/>
          <w:b/>
          <w:bCs/>
          <w:iCs/>
        </w:rPr>
        <w:t>assessment work stream co-conveners</w:t>
      </w:r>
      <w:proofErr w:type="gramEnd"/>
      <w:r w:rsidRPr="00D353B8">
        <w:rPr>
          <w:rFonts w:ascii="Segoe UI" w:hAnsi="Segoe UI" w:cs="Segoe UI"/>
          <w:b/>
          <w:bCs/>
          <w:iCs/>
        </w:rPr>
        <w:t xml:space="preserve"> reporting request:</w:t>
      </w:r>
      <w:r w:rsidRPr="00D353B8">
        <w:rPr>
          <w:rFonts w:ascii="Segoe UI" w:hAnsi="Segoe UI" w:cs="Segoe UI"/>
          <w:bCs/>
          <w:iCs/>
        </w:rPr>
        <w:t xml:space="preserve"> </w:t>
      </w:r>
      <w:r w:rsidR="00D353B8" w:rsidRPr="00D353B8">
        <w:rPr>
          <w:rFonts w:ascii="Segoe UI" w:hAnsi="Segoe UI" w:cs="Segoe UI"/>
          <w:iCs/>
          <w:lang w:val="en-US"/>
        </w:rPr>
        <w:t>What hurdles, if any, might be addressed to allow for more effective implementation of the GB commitment? </w:t>
      </w:r>
    </w:p>
    <w:p w14:paraId="38FAD3E5" w14:textId="77777777" w:rsidR="00D353B8" w:rsidRPr="00D353B8" w:rsidRDefault="00D353B8" w:rsidP="00D353B8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099FBB42" w14:textId="77777777" w:rsidR="00D353B8" w:rsidRPr="00D353B8" w:rsidRDefault="00D353B8" w:rsidP="00D353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4FDF75E4" w14:textId="77777777" w:rsidR="00102A4B" w:rsidRPr="00D353B8" w:rsidRDefault="00102A4B" w:rsidP="00243D9C">
      <w:pPr>
        <w:pStyle w:val="Heading3"/>
        <w:numPr>
          <w:ilvl w:val="0"/>
          <w:numId w:val="4"/>
        </w:numPr>
        <w:spacing w:line="240" w:lineRule="auto"/>
        <w:rPr>
          <w:rFonts w:ascii="Segoe UI" w:hAnsi="Segoe UI" w:cs="Segoe UI"/>
        </w:rPr>
      </w:pPr>
      <w:bookmarkStart w:id="32" w:name="_Toc509208397"/>
      <w:r w:rsidRPr="00D353B8">
        <w:rPr>
          <w:rFonts w:ascii="Segoe UI" w:hAnsi="Segoe UI" w:cs="Segoe UI"/>
        </w:rPr>
        <w:lastRenderedPageBreak/>
        <w:t>Baseline (only in year 1)</w:t>
      </w:r>
      <w:bookmarkEnd w:id="32"/>
    </w:p>
    <w:p w14:paraId="4ABA9E65" w14:textId="77777777" w:rsidR="009977AE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Where did your organisation stand on the work stream and its commitments when the Grand Bargain </w:t>
      </w:r>
      <w:proofErr w:type="gramStart"/>
      <w:r w:rsidRPr="00D353B8">
        <w:rPr>
          <w:rFonts w:ascii="Segoe UI" w:hAnsi="Segoe UI" w:cs="Segoe UI"/>
        </w:rPr>
        <w:t>was signed</w:t>
      </w:r>
      <w:proofErr w:type="gramEnd"/>
      <w:r w:rsidRPr="00D353B8">
        <w:rPr>
          <w:rFonts w:ascii="Segoe UI" w:hAnsi="Segoe UI" w:cs="Segoe UI"/>
        </w:rPr>
        <w:t>?</w:t>
      </w:r>
    </w:p>
    <w:p w14:paraId="745B581D" w14:textId="467E3C67" w:rsidR="009977AE" w:rsidRPr="00435364" w:rsidRDefault="009977AE" w:rsidP="009977AE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435364">
        <w:rPr>
          <w:rFonts w:ascii="Segoe UI" w:hAnsi="Segoe UI" w:cs="Segoe UI"/>
          <w:b/>
        </w:rPr>
        <w:t>Please see</w:t>
      </w:r>
      <w:r w:rsidR="00482A33" w:rsidRPr="00435364">
        <w:rPr>
          <w:rFonts w:ascii="Segoe UI" w:hAnsi="Segoe UI" w:cs="Segoe UI"/>
          <w:b/>
        </w:rPr>
        <w:t xml:space="preserve"> the</w:t>
      </w:r>
      <w:r w:rsidRPr="00435364">
        <w:rPr>
          <w:rFonts w:ascii="Segoe UI" w:hAnsi="Segoe UI" w:cs="Segoe UI"/>
          <w:b/>
        </w:rPr>
        <w:t xml:space="preserve"> 2017 self-report</w:t>
      </w:r>
    </w:p>
    <w:p w14:paraId="6F503F0D" w14:textId="77777777" w:rsidR="00102A4B" w:rsidRPr="00AC5D56" w:rsidRDefault="00102A4B" w:rsidP="00243D9C">
      <w:pPr>
        <w:pStyle w:val="Heading3"/>
        <w:numPr>
          <w:ilvl w:val="0"/>
          <w:numId w:val="4"/>
        </w:numPr>
        <w:spacing w:line="240" w:lineRule="auto"/>
        <w:rPr>
          <w:rFonts w:ascii="Segoe UI" w:hAnsi="Segoe UI" w:cs="Segoe UI"/>
        </w:rPr>
      </w:pPr>
      <w:bookmarkStart w:id="33" w:name="_Toc509208398"/>
      <w:r w:rsidRPr="00AC5D56">
        <w:rPr>
          <w:rFonts w:ascii="Segoe UI" w:hAnsi="Segoe UI" w:cs="Segoe UI"/>
        </w:rPr>
        <w:t>Progress to date</w:t>
      </w:r>
      <w:bookmarkEnd w:id="33"/>
      <w:r w:rsidRPr="00AC5D56">
        <w:rPr>
          <w:rFonts w:ascii="Segoe UI" w:hAnsi="Segoe UI" w:cs="Segoe UI"/>
        </w:rPr>
        <w:t xml:space="preserve"> </w:t>
      </w:r>
    </w:p>
    <w:p w14:paraId="4C9BBC04" w14:textId="1E96648C" w:rsidR="00573C5B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Which concrete actions have you taken (both internally and in cooperation with other signatories) to implement the commitments of the work stream?</w:t>
      </w:r>
      <w:r w:rsidR="00ED28E4" w:rsidRPr="00D353B8">
        <w:rPr>
          <w:rFonts w:ascii="Segoe UI" w:hAnsi="Segoe UI" w:cs="Segoe UI"/>
        </w:rPr>
        <w:t xml:space="preserve"> </w:t>
      </w:r>
    </w:p>
    <w:p w14:paraId="0D88D147" w14:textId="77777777" w:rsidR="00D74D75" w:rsidRPr="004F54CD" w:rsidRDefault="00573C5B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9977AE">
        <w:rPr>
          <w:rFonts w:ascii="Segoe UI" w:hAnsi="Segoe UI" w:cs="Segoe UI"/>
          <w:b/>
        </w:rPr>
        <w:t>Norway</w:t>
      </w:r>
      <w:r w:rsidR="00D74D75" w:rsidRPr="009977AE">
        <w:rPr>
          <w:rFonts w:ascii="Segoe UI" w:hAnsi="Segoe UI" w:cs="Segoe UI"/>
          <w:b/>
        </w:rPr>
        <w:t xml:space="preserve"> continues to use the Global Humanitarian Overview, the Humanitarian Respon</w:t>
      </w:r>
      <w:r w:rsidR="00D74D75" w:rsidRPr="004F54CD">
        <w:rPr>
          <w:rFonts w:ascii="Segoe UI" w:hAnsi="Segoe UI" w:cs="Segoe UI"/>
          <w:b/>
        </w:rPr>
        <w:t xml:space="preserve">se Plans and the ICRC appeals to determine needs and regional/country funding envelopes for its humanitarian assistance. The Ministry also provides funding for ACAPS and makes use of their assessments. </w:t>
      </w:r>
    </w:p>
    <w:p w14:paraId="54D152E1" w14:textId="5FE00DCF" w:rsidR="00D74D75" w:rsidRPr="009977AE" w:rsidRDefault="00D74D75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4F54CD">
        <w:rPr>
          <w:rFonts w:ascii="Segoe UI" w:hAnsi="Segoe UI" w:cs="Segoe UI"/>
          <w:b/>
        </w:rPr>
        <w:t xml:space="preserve">Through field visits </w:t>
      </w:r>
      <w:r w:rsidR="004F54CD" w:rsidRPr="004F54CD">
        <w:rPr>
          <w:rFonts w:ascii="Segoe UI" w:hAnsi="Segoe UI" w:cs="Segoe UI"/>
          <w:b/>
        </w:rPr>
        <w:t xml:space="preserve">carried out </w:t>
      </w:r>
      <w:r w:rsidRPr="004F54CD">
        <w:rPr>
          <w:rFonts w:ascii="Segoe UI" w:hAnsi="Segoe UI" w:cs="Segoe UI"/>
          <w:b/>
        </w:rPr>
        <w:t xml:space="preserve">during the year, </w:t>
      </w:r>
      <w:r w:rsidR="001510A8" w:rsidRPr="004F54CD">
        <w:rPr>
          <w:rFonts w:ascii="Segoe UI" w:hAnsi="Segoe UI" w:cs="Segoe UI"/>
          <w:b/>
        </w:rPr>
        <w:t>Norway has</w:t>
      </w:r>
      <w:r w:rsidR="00A647F9" w:rsidRPr="004F54CD">
        <w:rPr>
          <w:rFonts w:ascii="Segoe UI" w:hAnsi="Segoe UI" w:cs="Segoe UI"/>
          <w:b/>
        </w:rPr>
        <w:t xml:space="preserve"> seen the need for common needs assessment</w:t>
      </w:r>
      <w:r w:rsidRPr="004F54CD">
        <w:rPr>
          <w:rFonts w:ascii="Segoe UI" w:hAnsi="Segoe UI" w:cs="Segoe UI"/>
          <w:b/>
        </w:rPr>
        <w:t>s as a tool for ensuring a full understanding of the humanitarian</w:t>
      </w:r>
      <w:r w:rsidRPr="009977AE">
        <w:rPr>
          <w:rFonts w:ascii="Segoe UI" w:hAnsi="Segoe UI" w:cs="Segoe UI"/>
          <w:b/>
        </w:rPr>
        <w:t xml:space="preserve"> situation</w:t>
      </w:r>
      <w:r w:rsidR="001D3A89">
        <w:rPr>
          <w:rFonts w:ascii="Segoe UI" w:hAnsi="Segoe UI" w:cs="Segoe UI"/>
          <w:b/>
        </w:rPr>
        <w:t xml:space="preserve"> and</w:t>
      </w:r>
      <w:r w:rsidRPr="009977AE">
        <w:rPr>
          <w:rFonts w:ascii="Segoe UI" w:hAnsi="Segoe UI" w:cs="Segoe UI"/>
          <w:b/>
        </w:rPr>
        <w:t xml:space="preserve"> ensuring a coherent response. </w:t>
      </w:r>
    </w:p>
    <w:p w14:paraId="35A7C0BB" w14:textId="636D133B" w:rsidR="0094754E" w:rsidRPr="00435364" w:rsidRDefault="00D74D75" w:rsidP="00435364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9977AE">
        <w:rPr>
          <w:rFonts w:ascii="Segoe UI" w:hAnsi="Segoe UI" w:cs="Segoe UI"/>
          <w:b/>
        </w:rPr>
        <w:t xml:space="preserve">The importance of common needs assessments was one of the main findings of the Joint Donor Mission </w:t>
      </w:r>
      <w:r w:rsidRPr="004F54CD">
        <w:rPr>
          <w:rFonts w:ascii="Segoe UI" w:hAnsi="Segoe UI" w:cs="Segoe UI"/>
          <w:b/>
        </w:rPr>
        <w:t xml:space="preserve">on cash programming to Jordan and Lebanon. While significant progress </w:t>
      </w:r>
      <w:proofErr w:type="gramStart"/>
      <w:r w:rsidRPr="004F54CD">
        <w:rPr>
          <w:rFonts w:ascii="Segoe UI" w:hAnsi="Segoe UI" w:cs="Segoe UI"/>
          <w:b/>
        </w:rPr>
        <w:t>has been made</w:t>
      </w:r>
      <w:proofErr w:type="gramEnd"/>
      <w:r w:rsidRPr="004F54CD">
        <w:rPr>
          <w:rFonts w:ascii="Segoe UI" w:hAnsi="Segoe UI" w:cs="Segoe UI"/>
          <w:b/>
        </w:rPr>
        <w:t xml:space="preserve"> in the two countries in </w:t>
      </w:r>
      <w:r w:rsidR="004F54CD" w:rsidRPr="004F54CD">
        <w:rPr>
          <w:rFonts w:ascii="Segoe UI" w:hAnsi="Segoe UI" w:cs="Segoe UI"/>
          <w:b/>
        </w:rPr>
        <w:t xml:space="preserve">terms of </w:t>
      </w:r>
      <w:r w:rsidRPr="004F54CD">
        <w:rPr>
          <w:rFonts w:ascii="Segoe UI" w:hAnsi="Segoe UI" w:cs="Segoe UI"/>
          <w:b/>
        </w:rPr>
        <w:t xml:space="preserve">coming together to </w:t>
      </w:r>
      <w:r w:rsidR="004F54CD" w:rsidRPr="004F54CD">
        <w:rPr>
          <w:rFonts w:ascii="Segoe UI" w:hAnsi="Segoe UI" w:cs="Segoe UI"/>
          <w:b/>
        </w:rPr>
        <w:t>improve delivery</w:t>
      </w:r>
      <w:r w:rsidRPr="004F54CD">
        <w:rPr>
          <w:rFonts w:ascii="Segoe UI" w:hAnsi="Segoe UI" w:cs="Segoe UI"/>
          <w:b/>
        </w:rPr>
        <w:t xml:space="preserve"> for the affected people, </w:t>
      </w:r>
      <w:r w:rsidR="00573C5B" w:rsidRPr="004F54CD">
        <w:rPr>
          <w:rFonts w:ascii="Segoe UI" w:hAnsi="Segoe UI" w:cs="Segoe UI"/>
          <w:b/>
        </w:rPr>
        <w:t>there is</w:t>
      </w:r>
      <w:r w:rsidRPr="004F54CD">
        <w:rPr>
          <w:rFonts w:ascii="Segoe UI" w:hAnsi="Segoe UI" w:cs="Segoe UI"/>
          <w:b/>
        </w:rPr>
        <w:t xml:space="preserve"> still a need for greater </w:t>
      </w:r>
      <w:r w:rsidR="001D3A89" w:rsidRPr="004F54CD">
        <w:rPr>
          <w:rFonts w:ascii="Segoe UI" w:hAnsi="Segoe UI" w:cs="Segoe UI"/>
          <w:b/>
        </w:rPr>
        <w:t xml:space="preserve">harmonisation of </w:t>
      </w:r>
      <w:r w:rsidRPr="004F54CD">
        <w:rPr>
          <w:rFonts w:ascii="Segoe UI" w:hAnsi="Segoe UI" w:cs="Segoe UI"/>
          <w:b/>
        </w:rPr>
        <w:t xml:space="preserve">the programme cycle. Donors appreciated the common needs assessment and common targeting approach </w:t>
      </w:r>
      <w:r w:rsidR="001D3A89" w:rsidRPr="004F54CD">
        <w:rPr>
          <w:rFonts w:ascii="Segoe UI" w:hAnsi="Segoe UI" w:cs="Segoe UI"/>
          <w:b/>
        </w:rPr>
        <w:t xml:space="preserve">used </w:t>
      </w:r>
      <w:r w:rsidRPr="004F54CD">
        <w:rPr>
          <w:rFonts w:ascii="Segoe UI" w:hAnsi="Segoe UI" w:cs="Segoe UI"/>
          <w:b/>
        </w:rPr>
        <w:t xml:space="preserve">in Lebanon, and would like to see this </w:t>
      </w:r>
      <w:r w:rsidR="001D3A89" w:rsidRPr="004F54CD">
        <w:rPr>
          <w:rFonts w:ascii="Segoe UI" w:hAnsi="Segoe UI" w:cs="Segoe UI"/>
          <w:b/>
        </w:rPr>
        <w:t>used</w:t>
      </w:r>
      <w:r w:rsidRPr="004F54CD">
        <w:rPr>
          <w:rFonts w:ascii="Segoe UI" w:hAnsi="Segoe UI" w:cs="Segoe UI"/>
          <w:b/>
        </w:rPr>
        <w:t xml:space="preserve"> in Jordan</w:t>
      </w:r>
      <w:r w:rsidR="001D3A89" w:rsidRPr="004F54CD">
        <w:rPr>
          <w:rFonts w:ascii="Segoe UI" w:hAnsi="Segoe UI" w:cs="Segoe UI"/>
          <w:b/>
        </w:rPr>
        <w:t>, too</w:t>
      </w:r>
      <w:r w:rsidRPr="004F54CD">
        <w:rPr>
          <w:rFonts w:ascii="Segoe UI" w:hAnsi="Segoe UI" w:cs="Segoe UI"/>
          <w:b/>
        </w:rPr>
        <w:t xml:space="preserve">. </w:t>
      </w:r>
      <w:r w:rsidR="00D74C75" w:rsidRPr="004F54CD">
        <w:rPr>
          <w:rFonts w:ascii="Segoe UI" w:hAnsi="Segoe UI" w:cs="Segoe UI"/>
          <w:b/>
        </w:rPr>
        <w:t>The group of donors</w:t>
      </w:r>
      <w:r w:rsidR="00D74C75" w:rsidRPr="009977AE">
        <w:rPr>
          <w:rFonts w:ascii="Segoe UI" w:hAnsi="Segoe UI" w:cs="Segoe UI"/>
          <w:b/>
        </w:rPr>
        <w:t xml:space="preserve"> agreed </w:t>
      </w:r>
      <w:r w:rsidR="001D3A89">
        <w:rPr>
          <w:rFonts w:ascii="Segoe UI" w:hAnsi="Segoe UI" w:cs="Segoe UI"/>
          <w:b/>
        </w:rPr>
        <w:t xml:space="preserve">on </w:t>
      </w:r>
      <w:r w:rsidR="00D74C75" w:rsidRPr="009977AE">
        <w:rPr>
          <w:rFonts w:ascii="Segoe UI" w:hAnsi="Segoe UI" w:cs="Segoe UI"/>
          <w:b/>
        </w:rPr>
        <w:t xml:space="preserve">the importance of </w:t>
      </w:r>
      <w:r w:rsidRPr="009977AE">
        <w:rPr>
          <w:rFonts w:ascii="Segoe UI" w:hAnsi="Segoe UI" w:cs="Segoe UI"/>
          <w:b/>
        </w:rPr>
        <w:t>optimis</w:t>
      </w:r>
      <w:r w:rsidR="00D74C75" w:rsidRPr="009977AE">
        <w:rPr>
          <w:rFonts w:ascii="Segoe UI" w:hAnsi="Segoe UI" w:cs="Segoe UI"/>
          <w:b/>
        </w:rPr>
        <w:t>ing</w:t>
      </w:r>
      <w:r w:rsidRPr="009977AE">
        <w:rPr>
          <w:rFonts w:ascii="Segoe UI" w:hAnsi="Segoe UI" w:cs="Segoe UI"/>
          <w:b/>
        </w:rPr>
        <w:t xml:space="preserve"> the effectiveness of our assistance </w:t>
      </w:r>
      <w:r w:rsidR="001D3A89">
        <w:rPr>
          <w:rFonts w:ascii="Segoe UI" w:hAnsi="Segoe UI" w:cs="Segoe UI"/>
          <w:b/>
        </w:rPr>
        <w:t xml:space="preserve">to </w:t>
      </w:r>
      <w:r w:rsidRPr="009977AE">
        <w:rPr>
          <w:rFonts w:ascii="Segoe UI" w:hAnsi="Segoe UI" w:cs="Segoe UI"/>
          <w:b/>
        </w:rPr>
        <w:t>vulnerable</w:t>
      </w:r>
      <w:r w:rsidR="00D74C75" w:rsidRPr="009977AE">
        <w:rPr>
          <w:rFonts w:ascii="Segoe UI" w:hAnsi="Segoe UI" w:cs="Segoe UI"/>
          <w:b/>
        </w:rPr>
        <w:t xml:space="preserve"> </w:t>
      </w:r>
      <w:r w:rsidRPr="009977AE">
        <w:rPr>
          <w:rFonts w:ascii="Segoe UI" w:hAnsi="Segoe UI" w:cs="Segoe UI"/>
          <w:b/>
        </w:rPr>
        <w:t>people, including in ensuring protection, while further streamlining operations to avoid duplication</w:t>
      </w:r>
      <w:r w:rsidR="00D74C75" w:rsidRPr="009977AE">
        <w:rPr>
          <w:rFonts w:ascii="Segoe UI" w:hAnsi="Segoe UI" w:cs="Segoe UI"/>
          <w:b/>
        </w:rPr>
        <w:t xml:space="preserve"> </w:t>
      </w:r>
      <w:r w:rsidRPr="009977AE">
        <w:rPr>
          <w:rFonts w:ascii="Segoe UI" w:hAnsi="Segoe UI" w:cs="Segoe UI"/>
          <w:b/>
        </w:rPr>
        <w:t>and parallel systems.</w:t>
      </w:r>
    </w:p>
    <w:p w14:paraId="7F99907C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34" w:name="_Toc509208399"/>
      <w:r w:rsidRPr="00D353B8">
        <w:rPr>
          <w:rFonts w:ascii="Segoe UI" w:hAnsi="Segoe UI" w:cs="Segoe UI"/>
        </w:rPr>
        <w:t>Planned next steps</w:t>
      </w:r>
      <w:bookmarkEnd w:id="34"/>
      <w:r w:rsidRPr="00D353B8">
        <w:rPr>
          <w:rFonts w:ascii="Segoe UI" w:hAnsi="Segoe UI" w:cs="Segoe UI"/>
        </w:rPr>
        <w:t xml:space="preserve"> </w:t>
      </w:r>
    </w:p>
    <w:p w14:paraId="2305CBCB" w14:textId="55532465" w:rsidR="00573C5B" w:rsidRDefault="00102A4B" w:rsidP="00487CE0">
      <w:pPr>
        <w:spacing w:after="0" w:line="240" w:lineRule="auto"/>
        <w:rPr>
          <w:rFonts w:ascii="Segoe UI" w:hAnsi="Segoe UI" w:cs="Segoe UI"/>
          <w:b/>
        </w:rPr>
      </w:pPr>
      <w:r w:rsidRPr="00D353B8">
        <w:rPr>
          <w:rFonts w:ascii="Segoe UI" w:hAnsi="Segoe UI" w:cs="Segoe UI"/>
        </w:rPr>
        <w:t>What are the specific next steps which you plan to undertake to implement the commitments (with a focus on the next 2 years)?</w:t>
      </w:r>
      <w:r w:rsidRPr="00D353B8">
        <w:rPr>
          <w:rFonts w:ascii="Segoe UI" w:hAnsi="Segoe UI" w:cs="Segoe UI"/>
          <w:b/>
        </w:rPr>
        <w:t xml:space="preserve"> </w:t>
      </w:r>
    </w:p>
    <w:p w14:paraId="3067E0D8" w14:textId="4CD74B05" w:rsidR="001510A8" w:rsidRPr="001D3A89" w:rsidRDefault="00D74C75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F126BB">
        <w:rPr>
          <w:rFonts w:ascii="Segoe UI" w:hAnsi="Segoe UI" w:cs="Segoe UI"/>
          <w:b/>
        </w:rPr>
        <w:t>Norway will continue, together with other donor</w:t>
      </w:r>
      <w:r w:rsidR="0094754E" w:rsidRPr="00F126BB">
        <w:rPr>
          <w:rFonts w:ascii="Segoe UI" w:hAnsi="Segoe UI" w:cs="Segoe UI"/>
          <w:b/>
        </w:rPr>
        <w:t>s</w:t>
      </w:r>
      <w:r w:rsidR="001D3A89" w:rsidRPr="00F126BB">
        <w:rPr>
          <w:rFonts w:ascii="Segoe UI" w:hAnsi="Segoe UI" w:cs="Segoe UI"/>
          <w:b/>
        </w:rPr>
        <w:t>,</w:t>
      </w:r>
      <w:r w:rsidRPr="00F126BB">
        <w:rPr>
          <w:rFonts w:ascii="Segoe UI" w:hAnsi="Segoe UI" w:cs="Segoe UI"/>
          <w:b/>
        </w:rPr>
        <w:t xml:space="preserve"> to advocate </w:t>
      </w:r>
      <w:r w:rsidR="00AC518D" w:rsidRPr="00F126BB">
        <w:rPr>
          <w:rFonts w:ascii="Segoe UI" w:hAnsi="Segoe UI" w:cs="Segoe UI"/>
          <w:b/>
        </w:rPr>
        <w:t xml:space="preserve">more </w:t>
      </w:r>
      <w:r w:rsidRPr="00F126BB">
        <w:rPr>
          <w:rFonts w:ascii="Segoe UI" w:hAnsi="Segoe UI" w:cs="Segoe UI"/>
          <w:b/>
        </w:rPr>
        <w:t>joint needs assessments</w:t>
      </w:r>
      <w:r w:rsidR="00AC518D" w:rsidRPr="00F126BB">
        <w:rPr>
          <w:rFonts w:ascii="Segoe UI" w:hAnsi="Segoe UI" w:cs="Segoe UI"/>
          <w:b/>
        </w:rPr>
        <w:t xml:space="preserve"> and </w:t>
      </w:r>
      <w:r w:rsidR="001D3A89">
        <w:rPr>
          <w:rFonts w:ascii="Segoe UI" w:hAnsi="Segoe UI" w:cs="Segoe UI"/>
          <w:b/>
        </w:rPr>
        <w:t>data sharing</w:t>
      </w:r>
      <w:r w:rsidRPr="00F126BB">
        <w:rPr>
          <w:rFonts w:ascii="Segoe UI" w:hAnsi="Segoe UI" w:cs="Segoe UI"/>
          <w:b/>
        </w:rPr>
        <w:t>.</w:t>
      </w:r>
    </w:p>
    <w:p w14:paraId="039996CE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35" w:name="_Toc509208400"/>
      <w:r w:rsidRPr="00D353B8">
        <w:rPr>
          <w:rFonts w:ascii="Segoe UI" w:hAnsi="Segoe UI" w:cs="Segoe UI"/>
        </w:rPr>
        <w:t>Efficiency gains</w:t>
      </w:r>
      <w:bookmarkEnd w:id="35"/>
      <w:r w:rsidRPr="00D353B8">
        <w:rPr>
          <w:rFonts w:ascii="Segoe UI" w:hAnsi="Segoe UI" w:cs="Segoe UI"/>
        </w:rPr>
        <w:t xml:space="preserve"> </w:t>
      </w:r>
      <w:r w:rsidR="00204187" w:rsidRPr="00D353B8">
        <w:rPr>
          <w:rFonts w:ascii="Segoe UI" w:hAnsi="Segoe UI" w:cs="Segoe UI"/>
        </w:rPr>
        <w:t xml:space="preserve"> </w:t>
      </w:r>
    </w:p>
    <w:p w14:paraId="363B11D0" w14:textId="77777777" w:rsidR="00102A4B" w:rsidRDefault="00102A4B" w:rsidP="00487CE0">
      <w:pPr>
        <w:spacing w:after="0" w:line="240" w:lineRule="auto"/>
        <w:rPr>
          <w:rFonts w:ascii="Segoe UI" w:hAnsi="Segoe UI" w:cs="Segoe UI"/>
          <w:b/>
        </w:rPr>
      </w:pPr>
      <w:r w:rsidRPr="00D353B8">
        <w:rPr>
          <w:rFonts w:ascii="Segoe UI" w:hAnsi="Segoe UI" w:cs="Segoe UI"/>
        </w:rPr>
        <w:t>Please indicate, qualitatively, efficiency gains associated with implementation of GB commitments and how they have benefitted your organisation and beneficiaries.</w:t>
      </w:r>
      <w:r w:rsidRPr="00D353B8">
        <w:rPr>
          <w:rFonts w:ascii="Segoe UI" w:hAnsi="Segoe UI" w:cs="Segoe UI"/>
          <w:b/>
        </w:rPr>
        <w:t xml:space="preserve"> </w:t>
      </w:r>
    </w:p>
    <w:p w14:paraId="13271C27" w14:textId="77777777" w:rsidR="003B0FF1" w:rsidRPr="00D353B8" w:rsidRDefault="003B0FF1" w:rsidP="00487CE0">
      <w:pPr>
        <w:spacing w:after="0" w:line="240" w:lineRule="auto"/>
        <w:rPr>
          <w:rFonts w:ascii="Segoe UI" w:hAnsi="Segoe UI" w:cs="Segoe UI"/>
          <w:b/>
        </w:rPr>
      </w:pPr>
    </w:p>
    <w:p w14:paraId="5E6FB180" w14:textId="77777777" w:rsidR="00102A4B" w:rsidRPr="00D353B8" w:rsidRDefault="00102A4B" w:rsidP="00487CE0">
      <w:pPr>
        <w:pStyle w:val="Heading3"/>
        <w:spacing w:before="0" w:line="240" w:lineRule="auto"/>
        <w:rPr>
          <w:rFonts w:ascii="Segoe UI" w:hAnsi="Segoe UI" w:cs="Segoe UI"/>
        </w:rPr>
      </w:pPr>
      <w:bookmarkStart w:id="36" w:name="_Toc509208401"/>
      <w:r w:rsidRPr="00D353B8">
        <w:rPr>
          <w:rFonts w:ascii="Segoe UI" w:hAnsi="Segoe UI" w:cs="Segoe UI"/>
        </w:rPr>
        <w:t>Good practices and lessons learned</w:t>
      </w:r>
      <w:bookmarkEnd w:id="36"/>
      <w:r w:rsidRPr="00D353B8">
        <w:rPr>
          <w:rFonts w:ascii="Segoe UI" w:hAnsi="Segoe UI" w:cs="Segoe UI"/>
        </w:rPr>
        <w:t xml:space="preserve"> </w:t>
      </w:r>
      <w:r w:rsidR="00204187" w:rsidRPr="00D353B8">
        <w:rPr>
          <w:rFonts w:ascii="Segoe UI" w:hAnsi="Segoe UI" w:cs="Segoe UI"/>
        </w:rPr>
        <w:t xml:space="preserve"> </w:t>
      </w:r>
    </w:p>
    <w:p w14:paraId="7DF95137" w14:textId="1895650D" w:rsidR="00102A4B" w:rsidRDefault="00102A4B" w:rsidP="00487CE0">
      <w:pPr>
        <w:spacing w:after="0" w:afterAutospacing="1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Which concrete action(s) have had the most success (both internally and in cooperation with other </w:t>
      </w:r>
      <w:r w:rsidR="001D3A89">
        <w:rPr>
          <w:rFonts w:ascii="Segoe UI" w:hAnsi="Segoe UI" w:cs="Segoe UI"/>
        </w:rPr>
        <w:t>count</w:t>
      </w:r>
      <w:r w:rsidRPr="00D353B8">
        <w:rPr>
          <w:rFonts w:ascii="Segoe UI" w:hAnsi="Segoe UI" w:cs="Segoe UI"/>
        </w:rPr>
        <w:t xml:space="preserve">ries) to implement the commitments of the work stream? </w:t>
      </w:r>
      <w:proofErr w:type="gramStart"/>
      <w:r w:rsidRPr="00D353B8">
        <w:rPr>
          <w:rFonts w:ascii="Segoe UI" w:hAnsi="Segoe UI" w:cs="Segoe UI"/>
        </w:rPr>
        <w:t>And</w:t>
      </w:r>
      <w:proofErr w:type="gramEnd"/>
      <w:r w:rsidRPr="00D353B8">
        <w:rPr>
          <w:rFonts w:ascii="Segoe UI" w:hAnsi="Segoe UI" w:cs="Segoe UI"/>
        </w:rPr>
        <w:t xml:space="preserve"> why?</w:t>
      </w:r>
    </w:p>
    <w:p w14:paraId="60ADA363" w14:textId="2BA87922" w:rsidR="00AC518D" w:rsidRPr="00AC518D" w:rsidRDefault="00AC518D" w:rsidP="00AC518D">
      <w:pPr>
        <w:pStyle w:val="ListParagraph"/>
        <w:numPr>
          <w:ilvl w:val="0"/>
          <w:numId w:val="15"/>
        </w:numPr>
        <w:spacing w:after="0" w:afterAutospacing="1" w:line="240" w:lineRule="auto"/>
        <w:rPr>
          <w:rFonts w:ascii="Segoe UI" w:hAnsi="Segoe UI" w:cs="Segoe UI"/>
          <w:b/>
        </w:rPr>
      </w:pPr>
      <w:r w:rsidRPr="00AC518D">
        <w:rPr>
          <w:rFonts w:ascii="Segoe UI" w:hAnsi="Segoe UI" w:cs="Segoe UI"/>
          <w:b/>
        </w:rPr>
        <w:t xml:space="preserve">Norway acknowledges that cooperation </w:t>
      </w:r>
      <w:r w:rsidR="001D3A89" w:rsidRPr="00AC518D">
        <w:rPr>
          <w:rFonts w:ascii="Segoe UI" w:hAnsi="Segoe UI" w:cs="Segoe UI"/>
          <w:b/>
        </w:rPr>
        <w:t xml:space="preserve">between humanitarian and development actors </w:t>
      </w:r>
      <w:r w:rsidRPr="00AC518D">
        <w:rPr>
          <w:rFonts w:ascii="Segoe UI" w:hAnsi="Segoe UI" w:cs="Segoe UI"/>
          <w:b/>
        </w:rPr>
        <w:t xml:space="preserve">on assessments in protracted crises </w:t>
      </w:r>
      <w:r>
        <w:rPr>
          <w:rFonts w:ascii="Segoe UI" w:hAnsi="Segoe UI" w:cs="Segoe UI"/>
          <w:b/>
        </w:rPr>
        <w:t>can be challenging</w:t>
      </w:r>
      <w:r w:rsidR="001D3A89">
        <w:rPr>
          <w:rFonts w:ascii="Segoe UI" w:hAnsi="Segoe UI" w:cs="Segoe UI"/>
          <w:b/>
        </w:rPr>
        <w:t>,</w:t>
      </w:r>
      <w:r>
        <w:rPr>
          <w:rFonts w:ascii="Segoe UI" w:hAnsi="Segoe UI" w:cs="Segoe UI"/>
          <w:b/>
        </w:rPr>
        <w:t xml:space="preserve"> but </w:t>
      </w:r>
      <w:r w:rsidR="001D3A89">
        <w:rPr>
          <w:rFonts w:ascii="Segoe UI" w:hAnsi="Segoe UI" w:cs="Segoe UI"/>
          <w:b/>
        </w:rPr>
        <w:t xml:space="preserve">welcomes the </w:t>
      </w:r>
      <w:r>
        <w:rPr>
          <w:rFonts w:ascii="Segoe UI" w:hAnsi="Segoe UI" w:cs="Segoe UI"/>
          <w:b/>
        </w:rPr>
        <w:t xml:space="preserve">commitments </w:t>
      </w:r>
      <w:r w:rsidR="001D3A89">
        <w:rPr>
          <w:rFonts w:ascii="Segoe UI" w:hAnsi="Segoe UI" w:cs="Segoe UI"/>
          <w:b/>
        </w:rPr>
        <w:t xml:space="preserve">that </w:t>
      </w:r>
      <w:proofErr w:type="gramStart"/>
      <w:r w:rsidR="001D3A89">
        <w:rPr>
          <w:rFonts w:ascii="Segoe UI" w:hAnsi="Segoe UI" w:cs="Segoe UI"/>
          <w:b/>
        </w:rPr>
        <w:t>have been made</w:t>
      </w:r>
      <w:proofErr w:type="gramEnd"/>
      <w:r w:rsidR="001D3A89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to move in t</w:t>
      </w:r>
      <w:r w:rsidR="00AC5D56">
        <w:rPr>
          <w:rFonts w:ascii="Segoe UI" w:hAnsi="Segoe UI" w:cs="Segoe UI"/>
          <w:b/>
        </w:rPr>
        <w:t>his direction when appropriate.</w:t>
      </w:r>
    </w:p>
    <w:p w14:paraId="00620946" w14:textId="461910FD" w:rsidR="002C1278" w:rsidRPr="00D353B8" w:rsidRDefault="00102A4B" w:rsidP="00487CE0">
      <w:pPr>
        <w:pStyle w:val="Heading2"/>
        <w:spacing w:before="0" w:line="240" w:lineRule="auto"/>
        <w:rPr>
          <w:rFonts w:cs="Segoe UI"/>
          <w:szCs w:val="24"/>
        </w:rPr>
      </w:pPr>
      <w:bookmarkStart w:id="37" w:name="_Toc509208402"/>
      <w:r w:rsidRPr="00D353B8">
        <w:rPr>
          <w:rFonts w:cs="Segoe UI"/>
          <w:szCs w:val="24"/>
        </w:rPr>
        <w:lastRenderedPageBreak/>
        <w:t>Work stream 6 – Participation Revolution</w:t>
      </w:r>
      <w:bookmarkEnd w:id="37"/>
    </w:p>
    <w:p w14:paraId="4C0A8304" w14:textId="77777777" w:rsidR="00A9368B" w:rsidRPr="00D353B8" w:rsidRDefault="00A9368B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4A512052" w14:textId="77777777" w:rsidR="002C1278" w:rsidRPr="00D353B8" w:rsidRDefault="002C1278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Aid organisations and 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2551D949" w14:textId="77777777" w:rsidR="00A9368B" w:rsidRPr="00D353B8" w:rsidRDefault="00A9368B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500983C9" w14:textId="77777777" w:rsidR="002C1278" w:rsidRPr="00D353B8" w:rsidRDefault="002C1278" w:rsidP="00243D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Improve leadership and governance mechanisms at the level of the humanitarian country</w:t>
      </w:r>
      <w:r w:rsidR="003B0FF1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team and cluster/sector mechanisms to ensure engagement with and accountability to</w:t>
      </w:r>
      <w:r w:rsidR="00A9368B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people and communities affected by crises.</w:t>
      </w:r>
    </w:p>
    <w:p w14:paraId="18118DB0" w14:textId="77777777" w:rsidR="00A9368B" w:rsidRPr="00D353B8" w:rsidRDefault="00A9368B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74756057" w14:textId="77777777" w:rsidR="002C1278" w:rsidRPr="00D353B8" w:rsidRDefault="002C1278" w:rsidP="00243D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Develop common standards and a coordinated approach for community engagement and</w:t>
      </w:r>
      <w:r w:rsidR="00A9368B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participation, with the emphasis on inclusion of the most vulnerable, supported by a</w:t>
      </w:r>
      <w:r w:rsidR="00A9368B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common platform for sharing and analysing data to strengthen decision-making,</w:t>
      </w:r>
      <w:r w:rsidR="00A9368B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transparency, accountability and limit duplication.</w:t>
      </w:r>
    </w:p>
    <w:p w14:paraId="55FDEDC7" w14:textId="77777777" w:rsidR="00A9368B" w:rsidRPr="00D353B8" w:rsidRDefault="00A9368B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0997D505" w14:textId="77777777" w:rsidR="002C1278" w:rsidRPr="00D353B8" w:rsidRDefault="002C1278" w:rsidP="00243D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Strengthen local dialogue and harness technologies to support more agile, transparent but</w:t>
      </w:r>
      <w:r w:rsidR="00A9368B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appropriately secure feedback.</w:t>
      </w:r>
    </w:p>
    <w:p w14:paraId="20D3DF9C" w14:textId="77777777" w:rsidR="00A9368B" w:rsidRPr="00D353B8" w:rsidRDefault="00A9368B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7B361F63" w14:textId="77777777" w:rsidR="002C1278" w:rsidRPr="00D353B8" w:rsidRDefault="002C1278" w:rsidP="00243D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Build systematic links between feedback and corrective action to adjust programming.</w:t>
      </w:r>
    </w:p>
    <w:p w14:paraId="665F1040" w14:textId="77777777" w:rsidR="00A9368B" w:rsidRPr="00D353B8" w:rsidRDefault="00A9368B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67FF47AE" w14:textId="77777777" w:rsidR="002C1278" w:rsidRPr="00D353B8" w:rsidRDefault="002C1278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476DD5A6" w14:textId="77777777" w:rsidR="00A9368B" w:rsidRPr="00D353B8" w:rsidRDefault="00A9368B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  <w:iCs/>
        </w:rPr>
      </w:pPr>
    </w:p>
    <w:p w14:paraId="5BAA094F" w14:textId="77777777" w:rsidR="002C1278" w:rsidRPr="00D353B8" w:rsidRDefault="002C1278" w:rsidP="00243D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Fund flexibly to facilitate programme adaptation in response to community feedback.</w:t>
      </w:r>
    </w:p>
    <w:p w14:paraId="25340AE5" w14:textId="77777777" w:rsidR="002C1278" w:rsidRPr="00D353B8" w:rsidRDefault="002C1278" w:rsidP="00243D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Invest time and resources to fund these activities.</w:t>
      </w:r>
    </w:p>
    <w:p w14:paraId="5892BBF2" w14:textId="77777777" w:rsidR="00A9368B" w:rsidRPr="00D353B8" w:rsidRDefault="00A9368B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10411B11" w14:textId="77777777" w:rsidR="002C1278" w:rsidRPr="00D353B8" w:rsidRDefault="002C1278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Aid organisations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2CB82116" w14:textId="77777777" w:rsidR="00A9368B" w:rsidRPr="00D353B8" w:rsidRDefault="00A9368B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  <w:iCs/>
        </w:rPr>
      </w:pPr>
    </w:p>
    <w:p w14:paraId="2EDA0E87" w14:textId="77777777" w:rsidR="002C1278" w:rsidRPr="00D353B8" w:rsidRDefault="002C1278" w:rsidP="00243D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Ensure that, by the end of 2017, all humanitarian response plans – and strategic monitoring</w:t>
      </w:r>
      <w:r w:rsidR="00A9368B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of them - demonstrate analysis and consideration of inputs from affected communities.</w:t>
      </w:r>
    </w:p>
    <w:p w14:paraId="7E6C1A18" w14:textId="77777777" w:rsidR="00A9368B" w:rsidRPr="00D353B8" w:rsidRDefault="00A9368B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14320EBF" w14:textId="77777777" w:rsidR="00D5685F" w:rsidRPr="00D353B8" w:rsidRDefault="00D5685F" w:rsidP="00243D9C">
      <w:pPr>
        <w:pStyle w:val="Heading3"/>
        <w:numPr>
          <w:ilvl w:val="0"/>
          <w:numId w:val="18"/>
        </w:numPr>
        <w:spacing w:line="240" w:lineRule="auto"/>
        <w:rPr>
          <w:rFonts w:ascii="Segoe UI" w:hAnsi="Segoe UI" w:cs="Segoe UI"/>
        </w:rPr>
      </w:pPr>
      <w:bookmarkStart w:id="38" w:name="_Toc509208403"/>
      <w:r w:rsidRPr="00D353B8">
        <w:rPr>
          <w:rFonts w:ascii="Segoe UI" w:hAnsi="Segoe UI" w:cs="Segoe UI"/>
        </w:rPr>
        <w:t>Baseline (only in year 1)</w:t>
      </w:r>
      <w:bookmarkEnd w:id="38"/>
    </w:p>
    <w:p w14:paraId="5F6C6AF5" w14:textId="271938D7" w:rsidR="00773A81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Where did your organisation stand on the work stream and its commitments when the Grand Bargain </w:t>
      </w:r>
      <w:proofErr w:type="gramStart"/>
      <w:r w:rsidRPr="00D353B8">
        <w:rPr>
          <w:rFonts w:ascii="Segoe UI" w:hAnsi="Segoe UI" w:cs="Segoe UI"/>
        </w:rPr>
        <w:t>was signed</w:t>
      </w:r>
      <w:proofErr w:type="gramEnd"/>
      <w:r w:rsidRPr="00D353B8">
        <w:rPr>
          <w:rFonts w:ascii="Segoe UI" w:hAnsi="Segoe UI" w:cs="Segoe UI"/>
        </w:rPr>
        <w:t>?</w:t>
      </w:r>
    </w:p>
    <w:p w14:paraId="0DA665D4" w14:textId="648E4EB7" w:rsidR="00AC5D56" w:rsidRPr="007D1A4B" w:rsidRDefault="00AC5D56" w:rsidP="007D1A4B">
      <w:pPr>
        <w:pStyle w:val="ListParagraph"/>
        <w:numPr>
          <w:ilvl w:val="0"/>
          <w:numId w:val="15"/>
        </w:numPr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</w:rPr>
        <w:t>Please see the 2017 self-report.</w:t>
      </w:r>
    </w:p>
    <w:p w14:paraId="5D503456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39" w:name="_Toc509208404"/>
      <w:r w:rsidRPr="00D353B8">
        <w:rPr>
          <w:rFonts w:ascii="Segoe UI" w:hAnsi="Segoe UI" w:cs="Segoe UI"/>
        </w:rPr>
        <w:t>Progress to date</w:t>
      </w:r>
      <w:bookmarkEnd w:id="39"/>
      <w:r w:rsidRPr="00D353B8">
        <w:rPr>
          <w:rFonts w:ascii="Segoe UI" w:hAnsi="Segoe UI" w:cs="Segoe UI"/>
        </w:rPr>
        <w:t xml:space="preserve"> </w:t>
      </w:r>
    </w:p>
    <w:p w14:paraId="0BB7B599" w14:textId="6A1DD5D1" w:rsidR="0094754E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Which concrete actions have you taken (both internally and in cooperation with other signatories) to implement the commitments of the work stream?</w:t>
      </w:r>
      <w:r w:rsidR="00ED28E4" w:rsidRPr="00D353B8">
        <w:rPr>
          <w:rFonts w:ascii="Segoe UI" w:hAnsi="Segoe UI" w:cs="Segoe UI"/>
        </w:rPr>
        <w:t xml:space="preserve"> </w:t>
      </w:r>
    </w:p>
    <w:p w14:paraId="21BE6475" w14:textId="35946A6A" w:rsidR="00B4416C" w:rsidRPr="00AC518D" w:rsidRDefault="00B4416C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AC518D">
        <w:rPr>
          <w:rFonts w:ascii="Segoe UI" w:hAnsi="Segoe UI" w:cs="Segoe UI"/>
          <w:b/>
        </w:rPr>
        <w:t xml:space="preserve">In </w:t>
      </w:r>
      <w:r w:rsidR="004F54CD">
        <w:rPr>
          <w:rFonts w:ascii="Segoe UI" w:hAnsi="Segoe UI" w:cs="Segoe UI"/>
          <w:b/>
        </w:rPr>
        <w:t>its</w:t>
      </w:r>
      <w:r w:rsidRPr="00AC518D">
        <w:rPr>
          <w:rFonts w:ascii="Segoe UI" w:hAnsi="Segoe UI" w:cs="Segoe UI"/>
          <w:b/>
        </w:rPr>
        <w:t xml:space="preserve"> annual consultations with its partners, the </w:t>
      </w:r>
      <w:r w:rsidR="001D3A89">
        <w:rPr>
          <w:rFonts w:ascii="Segoe UI" w:hAnsi="Segoe UI" w:cs="Segoe UI"/>
          <w:b/>
        </w:rPr>
        <w:t>Ministry</w:t>
      </w:r>
      <w:r w:rsidRPr="00AC518D">
        <w:rPr>
          <w:rFonts w:ascii="Segoe UI" w:hAnsi="Segoe UI" w:cs="Segoe UI"/>
          <w:b/>
        </w:rPr>
        <w:t xml:space="preserve"> highlights beneficiary participation as a crucial </w:t>
      </w:r>
      <w:proofErr w:type="gramStart"/>
      <w:r w:rsidR="001510A8" w:rsidRPr="00AC518D">
        <w:rPr>
          <w:rFonts w:ascii="Segoe UI" w:hAnsi="Segoe UI" w:cs="Segoe UI"/>
          <w:b/>
        </w:rPr>
        <w:t>cross</w:t>
      </w:r>
      <w:r w:rsidR="001D3A89">
        <w:rPr>
          <w:rFonts w:ascii="Segoe UI" w:hAnsi="Segoe UI" w:cs="Segoe UI"/>
          <w:b/>
        </w:rPr>
        <w:t>-</w:t>
      </w:r>
      <w:r w:rsidR="001510A8" w:rsidRPr="00AC518D">
        <w:rPr>
          <w:rFonts w:ascii="Segoe UI" w:hAnsi="Segoe UI" w:cs="Segoe UI"/>
          <w:b/>
        </w:rPr>
        <w:t>cutting</w:t>
      </w:r>
      <w:proofErr w:type="gramEnd"/>
      <w:r w:rsidRPr="00AC518D">
        <w:rPr>
          <w:rFonts w:ascii="Segoe UI" w:hAnsi="Segoe UI" w:cs="Segoe UI"/>
          <w:b/>
        </w:rPr>
        <w:t xml:space="preserve"> goal in humanitarian assistance.</w:t>
      </w:r>
    </w:p>
    <w:p w14:paraId="2020A6FC" w14:textId="6809148A" w:rsidR="00B4416C" w:rsidRDefault="00B4416C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AC518D">
        <w:rPr>
          <w:rFonts w:ascii="Segoe UI" w:hAnsi="Segoe UI" w:cs="Segoe UI"/>
          <w:b/>
        </w:rPr>
        <w:t xml:space="preserve">Norway strives to play a leading role in this </w:t>
      </w:r>
      <w:r w:rsidR="001510A8" w:rsidRPr="00AC518D">
        <w:rPr>
          <w:rFonts w:ascii="Segoe UI" w:hAnsi="Segoe UI" w:cs="Segoe UI"/>
          <w:b/>
        </w:rPr>
        <w:t>work stream</w:t>
      </w:r>
      <w:r w:rsidRPr="00AC518D">
        <w:rPr>
          <w:rFonts w:ascii="Segoe UI" w:hAnsi="Segoe UI" w:cs="Segoe UI"/>
          <w:b/>
        </w:rPr>
        <w:t>, and promotes the issue at</w:t>
      </w:r>
      <w:r w:rsidR="00EC39B2" w:rsidRPr="00AC518D">
        <w:rPr>
          <w:rFonts w:ascii="Segoe UI" w:hAnsi="Segoe UI" w:cs="Segoe UI"/>
          <w:b/>
        </w:rPr>
        <w:t xml:space="preserve"> UN</w:t>
      </w:r>
      <w:r w:rsidRPr="00AC518D">
        <w:rPr>
          <w:rFonts w:ascii="Segoe UI" w:hAnsi="Segoe UI" w:cs="Segoe UI"/>
          <w:b/>
        </w:rPr>
        <w:t xml:space="preserve"> board meetings </w:t>
      </w:r>
      <w:r w:rsidR="00675439">
        <w:rPr>
          <w:rFonts w:ascii="Segoe UI" w:hAnsi="Segoe UI" w:cs="Segoe UI"/>
          <w:b/>
        </w:rPr>
        <w:t xml:space="preserve">etc. </w:t>
      </w:r>
    </w:p>
    <w:p w14:paraId="1FB2DA28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40" w:name="_Toc509208405"/>
      <w:r w:rsidRPr="00D353B8">
        <w:rPr>
          <w:rFonts w:ascii="Segoe UI" w:hAnsi="Segoe UI" w:cs="Segoe UI"/>
        </w:rPr>
        <w:t>Planned next steps</w:t>
      </w:r>
      <w:bookmarkEnd w:id="40"/>
      <w:r w:rsidRPr="00D353B8">
        <w:rPr>
          <w:rFonts w:ascii="Segoe UI" w:hAnsi="Segoe UI" w:cs="Segoe UI"/>
        </w:rPr>
        <w:t xml:space="preserve"> </w:t>
      </w:r>
    </w:p>
    <w:p w14:paraId="1D0316B4" w14:textId="77777777" w:rsidR="00AC5D56" w:rsidRDefault="00102A4B" w:rsidP="00AC5D56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What are the specific next steps which you plan to undertake to implement the commitments (with a focus on the next 2 years)?</w:t>
      </w:r>
    </w:p>
    <w:p w14:paraId="6C9A1DE5" w14:textId="0FD30793" w:rsidR="00B4416C" w:rsidRPr="00AC5D56" w:rsidRDefault="001510A8" w:rsidP="00AC5D56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AC5D56">
        <w:rPr>
          <w:rFonts w:ascii="Segoe UI" w:hAnsi="Segoe UI" w:cs="Segoe UI"/>
          <w:b/>
        </w:rPr>
        <w:t>Norway will c</w:t>
      </w:r>
      <w:r w:rsidR="00B4416C" w:rsidRPr="00AC5D56">
        <w:rPr>
          <w:rFonts w:ascii="Segoe UI" w:hAnsi="Segoe UI" w:cs="Segoe UI"/>
          <w:b/>
        </w:rPr>
        <w:t xml:space="preserve">ontinue to advocate </w:t>
      </w:r>
      <w:r w:rsidRPr="00AC5D56">
        <w:rPr>
          <w:rFonts w:ascii="Segoe UI" w:hAnsi="Segoe UI" w:cs="Segoe UI"/>
          <w:b/>
        </w:rPr>
        <w:t>increased beneficiary</w:t>
      </w:r>
      <w:r w:rsidR="00B4416C" w:rsidRPr="00AC5D56">
        <w:rPr>
          <w:rFonts w:ascii="Segoe UI" w:hAnsi="Segoe UI" w:cs="Segoe UI"/>
          <w:b/>
        </w:rPr>
        <w:t xml:space="preserve"> involvement in the design of response and feedback.</w:t>
      </w:r>
    </w:p>
    <w:p w14:paraId="6F79D0A7" w14:textId="712A9A4A" w:rsidR="00B4416C" w:rsidRDefault="001D3A89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The Ministry</w:t>
      </w:r>
      <w:r w:rsidR="00AC518D">
        <w:rPr>
          <w:rFonts w:ascii="Segoe UI" w:hAnsi="Segoe UI" w:cs="Segoe UI"/>
          <w:b/>
        </w:rPr>
        <w:t xml:space="preserve"> is looking</w:t>
      </w:r>
      <w:r w:rsidR="00B4416C" w:rsidRPr="00AC518D">
        <w:rPr>
          <w:rFonts w:ascii="Segoe UI" w:hAnsi="Segoe UI" w:cs="Segoe UI"/>
          <w:b/>
        </w:rPr>
        <w:t xml:space="preserve"> into including standard </w:t>
      </w:r>
      <w:r w:rsidR="00FC14C5" w:rsidRPr="00935FDD">
        <w:rPr>
          <w:rFonts w:ascii="Segoe UI" w:hAnsi="Segoe UI" w:cs="Segoe UI"/>
          <w:b/>
        </w:rPr>
        <w:t xml:space="preserve">Accountability to Affected Populations </w:t>
      </w:r>
      <w:r w:rsidR="00FC14C5">
        <w:rPr>
          <w:rFonts w:ascii="Segoe UI" w:hAnsi="Segoe UI" w:cs="Segoe UI"/>
          <w:b/>
        </w:rPr>
        <w:t>(</w:t>
      </w:r>
      <w:r w:rsidR="00B4416C" w:rsidRPr="00AC518D">
        <w:rPr>
          <w:rFonts w:ascii="Segoe UI" w:hAnsi="Segoe UI" w:cs="Segoe UI"/>
          <w:b/>
        </w:rPr>
        <w:t>AAP</w:t>
      </w:r>
      <w:r w:rsidR="00FC14C5">
        <w:rPr>
          <w:rFonts w:ascii="Segoe UI" w:hAnsi="Segoe UI" w:cs="Segoe UI"/>
          <w:b/>
        </w:rPr>
        <w:t>)</w:t>
      </w:r>
      <w:r w:rsidR="00B4416C" w:rsidRPr="00AC518D">
        <w:rPr>
          <w:rFonts w:ascii="Segoe UI" w:hAnsi="Segoe UI" w:cs="Segoe UI"/>
          <w:b/>
        </w:rPr>
        <w:t xml:space="preserve"> wording in agreement templates, including under reporting requirements.</w:t>
      </w:r>
    </w:p>
    <w:p w14:paraId="2F467740" w14:textId="0A6DEA25" w:rsidR="00AC518D" w:rsidRPr="00AC518D" w:rsidRDefault="00AC518D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Accountability to affected populations will be a </w:t>
      </w:r>
      <w:proofErr w:type="gramStart"/>
      <w:r w:rsidR="00B66B36">
        <w:rPr>
          <w:rFonts w:ascii="Segoe UI" w:hAnsi="Segoe UI" w:cs="Segoe UI"/>
          <w:b/>
        </w:rPr>
        <w:t>cross-cutting</w:t>
      </w:r>
      <w:proofErr w:type="gramEnd"/>
      <w:r>
        <w:rPr>
          <w:rFonts w:ascii="Segoe UI" w:hAnsi="Segoe UI" w:cs="Segoe UI"/>
          <w:b/>
        </w:rPr>
        <w:t xml:space="preserve"> </w:t>
      </w:r>
      <w:r w:rsidR="00935FDD">
        <w:rPr>
          <w:rFonts w:ascii="Segoe UI" w:hAnsi="Segoe UI" w:cs="Segoe UI"/>
          <w:b/>
        </w:rPr>
        <w:t>principle</w:t>
      </w:r>
      <w:r>
        <w:rPr>
          <w:rFonts w:ascii="Segoe UI" w:hAnsi="Segoe UI" w:cs="Segoe UI"/>
          <w:b/>
        </w:rPr>
        <w:t xml:space="preserve"> in the new humanitarian strategy. </w:t>
      </w:r>
    </w:p>
    <w:p w14:paraId="3D59B156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41" w:name="_Toc509208406"/>
      <w:r w:rsidRPr="00D353B8">
        <w:rPr>
          <w:rFonts w:ascii="Segoe UI" w:hAnsi="Segoe UI" w:cs="Segoe UI"/>
        </w:rPr>
        <w:t>Efficiency gains</w:t>
      </w:r>
      <w:bookmarkEnd w:id="41"/>
      <w:r w:rsidRPr="00D353B8">
        <w:rPr>
          <w:rFonts w:ascii="Segoe UI" w:hAnsi="Segoe UI" w:cs="Segoe UI"/>
        </w:rPr>
        <w:t xml:space="preserve"> </w:t>
      </w:r>
      <w:r w:rsidR="00204187" w:rsidRPr="00D353B8">
        <w:rPr>
          <w:rFonts w:ascii="Segoe UI" w:hAnsi="Segoe UI" w:cs="Segoe UI"/>
        </w:rPr>
        <w:t xml:space="preserve"> </w:t>
      </w:r>
    </w:p>
    <w:p w14:paraId="34F4F6FA" w14:textId="77777777" w:rsidR="00102A4B" w:rsidRPr="00D353B8" w:rsidRDefault="00102A4B" w:rsidP="00487CE0">
      <w:pPr>
        <w:spacing w:after="0" w:line="240" w:lineRule="auto"/>
        <w:rPr>
          <w:rFonts w:ascii="Segoe UI" w:hAnsi="Segoe UI" w:cs="Segoe UI"/>
          <w:b/>
        </w:rPr>
      </w:pPr>
      <w:r w:rsidRPr="00D353B8">
        <w:rPr>
          <w:rFonts w:ascii="Segoe UI" w:hAnsi="Segoe UI" w:cs="Segoe UI"/>
        </w:rPr>
        <w:t>Please indicate, qualitatively, efficiency gains associated with implementation of GB commitments and how they have benefitted your organisation and beneficiaries.</w:t>
      </w:r>
      <w:r w:rsidRPr="00D353B8">
        <w:rPr>
          <w:rFonts w:ascii="Segoe UI" w:hAnsi="Segoe UI" w:cs="Segoe UI"/>
          <w:b/>
        </w:rPr>
        <w:t xml:space="preserve"> </w:t>
      </w:r>
    </w:p>
    <w:p w14:paraId="34B39A48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42" w:name="_Toc509208407"/>
      <w:r w:rsidRPr="00D353B8">
        <w:rPr>
          <w:rFonts w:ascii="Segoe UI" w:hAnsi="Segoe UI" w:cs="Segoe UI"/>
        </w:rPr>
        <w:t>Good practices and lessons learned</w:t>
      </w:r>
      <w:bookmarkEnd w:id="42"/>
      <w:r w:rsidRPr="00D353B8">
        <w:rPr>
          <w:rFonts w:ascii="Segoe UI" w:hAnsi="Segoe UI" w:cs="Segoe UI"/>
        </w:rPr>
        <w:t xml:space="preserve"> </w:t>
      </w:r>
      <w:r w:rsidR="00204187" w:rsidRPr="00D353B8">
        <w:rPr>
          <w:rFonts w:ascii="Segoe UI" w:hAnsi="Segoe UI" w:cs="Segoe UI"/>
        </w:rPr>
        <w:t xml:space="preserve"> </w:t>
      </w:r>
    </w:p>
    <w:p w14:paraId="69327E3E" w14:textId="77777777" w:rsidR="00102A4B" w:rsidRPr="004F54CD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Which concrete action(</w:t>
      </w:r>
      <w:r w:rsidRPr="004F54CD">
        <w:rPr>
          <w:rFonts w:ascii="Segoe UI" w:hAnsi="Segoe UI" w:cs="Segoe UI"/>
        </w:rPr>
        <w:t xml:space="preserve">s) have had the most success (both internally and in cooperation with other signatories) to implement the commitments of the work stream? </w:t>
      </w:r>
      <w:proofErr w:type="gramStart"/>
      <w:r w:rsidRPr="004F54CD">
        <w:rPr>
          <w:rFonts w:ascii="Segoe UI" w:hAnsi="Segoe UI" w:cs="Segoe UI"/>
        </w:rPr>
        <w:t>And</w:t>
      </w:r>
      <w:proofErr w:type="gramEnd"/>
      <w:r w:rsidRPr="004F54CD">
        <w:rPr>
          <w:rFonts w:ascii="Segoe UI" w:hAnsi="Segoe UI" w:cs="Segoe UI"/>
        </w:rPr>
        <w:t xml:space="preserve"> why?</w:t>
      </w:r>
    </w:p>
    <w:p w14:paraId="5121F24E" w14:textId="45F6BFA5" w:rsidR="00B4416C" w:rsidRPr="004F54CD" w:rsidRDefault="00B4416C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</w:rPr>
      </w:pPr>
      <w:r w:rsidRPr="004F54CD">
        <w:rPr>
          <w:rFonts w:ascii="Segoe UI" w:hAnsi="Segoe UI" w:cs="Segoe UI"/>
          <w:b/>
        </w:rPr>
        <w:t xml:space="preserve">Documenting qualitative changes in </w:t>
      </w:r>
      <w:r w:rsidR="001C4A2B" w:rsidRPr="004F54CD">
        <w:rPr>
          <w:rFonts w:ascii="Segoe UI" w:hAnsi="Segoe UI" w:cs="Segoe UI"/>
          <w:b/>
        </w:rPr>
        <w:t>AAP</w:t>
      </w:r>
      <w:r w:rsidRPr="004F54CD">
        <w:rPr>
          <w:rFonts w:ascii="Segoe UI" w:hAnsi="Segoe UI" w:cs="Segoe UI"/>
          <w:b/>
        </w:rPr>
        <w:t xml:space="preserve"> results is a challenge, as is the case with all qualitative results. </w:t>
      </w:r>
      <w:r w:rsidR="004F54CD" w:rsidRPr="004F54CD">
        <w:rPr>
          <w:rFonts w:ascii="Segoe UI" w:hAnsi="Segoe UI" w:cs="Segoe UI"/>
          <w:b/>
        </w:rPr>
        <w:t xml:space="preserve">It is important that </w:t>
      </w:r>
      <w:r w:rsidRPr="004F54CD">
        <w:rPr>
          <w:rFonts w:ascii="Segoe UI" w:hAnsi="Segoe UI" w:cs="Segoe UI"/>
          <w:b/>
        </w:rPr>
        <w:t xml:space="preserve">UN agencies and other humanitarian organisations provide examples of good practice and lessons learned. Organisations should continuously </w:t>
      </w:r>
      <w:r w:rsidR="004F54CD" w:rsidRPr="004F54CD">
        <w:rPr>
          <w:rFonts w:ascii="Segoe UI" w:hAnsi="Segoe UI" w:cs="Segoe UI"/>
          <w:b/>
        </w:rPr>
        <w:t xml:space="preserve">review and revise </w:t>
      </w:r>
      <w:r w:rsidRPr="004F54CD">
        <w:rPr>
          <w:rFonts w:ascii="Segoe UI" w:hAnsi="Segoe UI" w:cs="Segoe UI"/>
          <w:b/>
        </w:rPr>
        <w:t>their practice</w:t>
      </w:r>
      <w:r w:rsidR="004F54CD" w:rsidRPr="004F54CD">
        <w:rPr>
          <w:rFonts w:ascii="Segoe UI" w:hAnsi="Segoe UI" w:cs="Segoe UI"/>
          <w:b/>
        </w:rPr>
        <w:t>s</w:t>
      </w:r>
      <w:r w:rsidRPr="004F54CD">
        <w:rPr>
          <w:rFonts w:ascii="Segoe UI" w:hAnsi="Segoe UI" w:cs="Segoe UI"/>
          <w:b/>
        </w:rPr>
        <w:t xml:space="preserve"> </w:t>
      </w:r>
      <w:proofErr w:type="gramStart"/>
      <w:r w:rsidR="004F54CD" w:rsidRPr="004F54CD">
        <w:rPr>
          <w:rFonts w:ascii="Segoe UI" w:hAnsi="Segoe UI" w:cs="Segoe UI"/>
          <w:b/>
        </w:rPr>
        <w:t>on the basis of</w:t>
      </w:r>
      <w:proofErr w:type="gramEnd"/>
      <w:r w:rsidRPr="004F54CD">
        <w:rPr>
          <w:rFonts w:ascii="Segoe UI" w:hAnsi="Segoe UI" w:cs="Segoe UI"/>
          <w:b/>
        </w:rPr>
        <w:t xml:space="preserve"> this</w:t>
      </w:r>
      <w:r w:rsidRPr="004F54CD">
        <w:rPr>
          <w:rFonts w:ascii="Segoe UI" w:hAnsi="Segoe UI" w:cs="Segoe UI"/>
        </w:rPr>
        <w:t xml:space="preserve">. </w:t>
      </w:r>
    </w:p>
    <w:p w14:paraId="1E5975C0" w14:textId="77777777" w:rsidR="002C1278" w:rsidRPr="00D353B8" w:rsidRDefault="00102A4B" w:rsidP="00487CE0">
      <w:pPr>
        <w:pStyle w:val="Heading2"/>
        <w:spacing w:before="0" w:line="240" w:lineRule="auto"/>
        <w:rPr>
          <w:rFonts w:cs="Segoe UI"/>
          <w:szCs w:val="24"/>
        </w:rPr>
      </w:pPr>
      <w:bookmarkStart w:id="43" w:name="_Toc509208408"/>
      <w:r w:rsidRPr="00D353B8">
        <w:rPr>
          <w:rFonts w:cs="Segoe UI"/>
          <w:szCs w:val="24"/>
        </w:rPr>
        <w:lastRenderedPageBreak/>
        <w:t>Work stream 7 - Multi-year planning and funding</w:t>
      </w:r>
      <w:bookmarkEnd w:id="43"/>
    </w:p>
    <w:p w14:paraId="6907114D" w14:textId="77777777" w:rsidR="00D5685F" w:rsidRPr="00D353B8" w:rsidRDefault="00D5685F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4F2FACE9" w14:textId="77777777" w:rsidR="00166879" w:rsidRPr="00D353B8" w:rsidRDefault="00166879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Aid organisations and 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73093CBC" w14:textId="77777777" w:rsidR="00D5685F" w:rsidRPr="00D353B8" w:rsidRDefault="00D5685F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446BED2F" w14:textId="77777777" w:rsidR="00166879" w:rsidRPr="00D353B8" w:rsidRDefault="00166879" w:rsidP="00243D9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Increase multi-year, collaborative and flexible planning and multi-year funding instruments</w:t>
      </w:r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and document the impacts on programme efficiency and effectiveness, ensuring that</w:t>
      </w:r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recipients apply the same funding arrangements with their implementing partners.</w:t>
      </w:r>
    </w:p>
    <w:p w14:paraId="7B770BB2" w14:textId="77777777" w:rsidR="00D5685F" w:rsidRPr="00D353B8" w:rsidRDefault="00D5685F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2108B3E3" w14:textId="77777777" w:rsidR="00166879" w:rsidRPr="00D353B8" w:rsidRDefault="00166879" w:rsidP="00243D9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Support in at least five countries by the end of 2017 multi-year collaborative planning and</w:t>
      </w:r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response plans through multi-year funding and monitor and evaluate the outcomes of these</w:t>
      </w:r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responses.</w:t>
      </w:r>
    </w:p>
    <w:p w14:paraId="65E9C7A1" w14:textId="77777777" w:rsidR="00D5685F" w:rsidRPr="00D353B8" w:rsidRDefault="00D5685F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549C6638" w14:textId="77777777" w:rsidR="00D5685F" w:rsidRPr="00D353B8" w:rsidRDefault="00166879" w:rsidP="00243D9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Strengthen existing coordination efforts to share analysis of needs and risks between the</w:t>
      </w:r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humanitarian and development sectors and to better align humanitarian and development</w:t>
      </w:r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planning tools and interventions while respecting the principles of both.</w:t>
      </w:r>
    </w:p>
    <w:p w14:paraId="0F0A606B" w14:textId="77777777" w:rsidR="00D5685F" w:rsidRPr="00D353B8" w:rsidRDefault="00D5685F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1C2195D5" w14:textId="77777777" w:rsidR="00D34A1B" w:rsidRPr="00D353B8" w:rsidRDefault="00043819" w:rsidP="00487CE0">
      <w:pPr>
        <w:spacing w:after="0" w:line="240" w:lineRule="auto"/>
        <w:rPr>
          <w:rFonts w:ascii="Segoe UI" w:hAnsi="Segoe UI" w:cs="Segoe UI"/>
          <w:color w:val="1F497D" w:themeColor="dark2"/>
        </w:rPr>
      </w:pPr>
      <w:r w:rsidRPr="00D353B8">
        <w:rPr>
          <w:rFonts w:ascii="Segoe UI" w:hAnsi="Segoe UI" w:cs="Segoe UI"/>
          <w:b/>
          <w:bCs/>
          <w:iCs/>
        </w:rPr>
        <w:t xml:space="preserve">Multi-year planning and funding work stream co-conveners reporting </w:t>
      </w:r>
      <w:proofErr w:type="gramStart"/>
      <w:r w:rsidRPr="00D353B8">
        <w:rPr>
          <w:rFonts w:ascii="Segoe UI" w:hAnsi="Segoe UI" w:cs="Segoe UI"/>
          <w:b/>
          <w:bCs/>
          <w:iCs/>
        </w:rPr>
        <w:t>request:</w:t>
      </w:r>
      <w:proofErr w:type="gramEnd"/>
      <w:r w:rsidRPr="00D353B8">
        <w:rPr>
          <w:rFonts w:ascii="Segoe UI" w:hAnsi="Segoe UI" w:cs="Segoe UI"/>
          <w:b/>
          <w:bCs/>
          <w:iCs/>
        </w:rPr>
        <w:t xml:space="preserve"> </w:t>
      </w:r>
      <w:r w:rsidR="00D34A1B" w:rsidRPr="00D353B8">
        <w:rPr>
          <w:rFonts w:ascii="Segoe UI" w:hAnsi="Segoe UI" w:cs="Segoe UI"/>
          <w:color w:val="000000" w:themeColor="text1"/>
        </w:rPr>
        <w:t>Please report the percentage and total value of multi-year agreements</w:t>
      </w:r>
      <w:r w:rsidR="00D34A1B" w:rsidRPr="00D353B8">
        <w:rPr>
          <w:rStyle w:val="FootnoteReference"/>
          <w:rFonts w:ascii="Segoe UI" w:hAnsi="Segoe UI" w:cs="Segoe UI"/>
          <w:color w:val="000000" w:themeColor="text1"/>
        </w:rPr>
        <w:footnoteReference w:id="3"/>
      </w:r>
      <w:r w:rsidR="00D34A1B" w:rsidRPr="00D353B8">
        <w:rPr>
          <w:rFonts w:ascii="Segoe UI" w:hAnsi="Segoe UI" w:cs="Segoe UI"/>
          <w:color w:val="000000" w:themeColor="text1"/>
        </w:rPr>
        <w:t xml:space="preserve"> you have provided (as a donor) or received </w:t>
      </w:r>
      <w:r w:rsidR="00D34A1B" w:rsidRPr="00D353B8">
        <w:rPr>
          <w:rFonts w:ascii="Segoe UI" w:hAnsi="Segoe UI" w:cs="Segoe UI"/>
          <w:color w:val="000000" w:themeColor="text1"/>
          <w:u w:val="single"/>
        </w:rPr>
        <w:t>and</w:t>
      </w:r>
      <w:r w:rsidR="00D34A1B" w:rsidRPr="00D353B8">
        <w:rPr>
          <w:rFonts w:ascii="Segoe UI" w:hAnsi="Segoe UI" w:cs="Segoe UI"/>
          <w:color w:val="000000" w:themeColor="text1"/>
        </w:rPr>
        <w:t xml:space="preserve"> provided to humanitarian partners (as an agency) in 2017, and any earmarking conditions</w:t>
      </w:r>
      <w:r w:rsidR="00D34A1B" w:rsidRPr="00D353B8">
        <w:rPr>
          <w:rFonts w:ascii="Segoe UI" w:hAnsi="Segoe UI" w:cs="Segoe UI"/>
          <w:i/>
          <w:color w:val="000000" w:themeColor="text1"/>
        </w:rPr>
        <w:t>.</w:t>
      </w:r>
      <w:r w:rsidR="00D34A1B" w:rsidRPr="00D353B8">
        <w:rPr>
          <w:rStyle w:val="FootnoteReference"/>
          <w:rFonts w:ascii="Segoe UI" w:hAnsi="Segoe UI" w:cs="Segoe UI"/>
          <w:color w:val="000000" w:themeColor="text1"/>
        </w:rPr>
        <w:footnoteReference w:id="4"/>
      </w:r>
      <w:r w:rsidR="00D34A1B" w:rsidRPr="00D353B8">
        <w:rPr>
          <w:rFonts w:ascii="Segoe UI" w:hAnsi="Segoe UI" w:cs="Segoe UI"/>
          <w:color w:val="000000" w:themeColor="text1"/>
        </w:rPr>
        <w:t xml:space="preserve"> When reporting on efficiency gains, please try to provide quantitative examples.</w:t>
      </w:r>
    </w:p>
    <w:p w14:paraId="4F7DBF41" w14:textId="77777777" w:rsidR="00D34A1B" w:rsidRPr="00D353B8" w:rsidRDefault="00D34A1B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261F0744" w14:textId="77777777" w:rsidR="00102A4B" w:rsidRPr="00D353B8" w:rsidRDefault="00102A4B" w:rsidP="00243D9C">
      <w:pPr>
        <w:pStyle w:val="Heading3"/>
        <w:numPr>
          <w:ilvl w:val="0"/>
          <w:numId w:val="5"/>
        </w:numPr>
        <w:spacing w:line="240" w:lineRule="auto"/>
        <w:rPr>
          <w:rFonts w:ascii="Segoe UI" w:hAnsi="Segoe UI" w:cs="Segoe UI"/>
        </w:rPr>
      </w:pPr>
      <w:bookmarkStart w:id="44" w:name="_Toc509208409"/>
      <w:r w:rsidRPr="00D353B8">
        <w:rPr>
          <w:rFonts w:ascii="Segoe UI" w:hAnsi="Segoe UI" w:cs="Segoe UI"/>
        </w:rPr>
        <w:t>Baseline (only in year 1)</w:t>
      </w:r>
      <w:bookmarkEnd w:id="44"/>
    </w:p>
    <w:p w14:paraId="0F668FB3" w14:textId="77777777" w:rsidR="00102A4B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Where did your organisation stand on the work stream and its commitments when the Grand Bargain </w:t>
      </w:r>
      <w:proofErr w:type="gramStart"/>
      <w:r w:rsidRPr="00D353B8">
        <w:rPr>
          <w:rFonts w:ascii="Segoe UI" w:hAnsi="Segoe UI" w:cs="Segoe UI"/>
        </w:rPr>
        <w:t>was signed</w:t>
      </w:r>
      <w:proofErr w:type="gramEnd"/>
      <w:r w:rsidRPr="00D353B8">
        <w:rPr>
          <w:rFonts w:ascii="Segoe UI" w:hAnsi="Segoe UI" w:cs="Segoe UI"/>
        </w:rPr>
        <w:t>?</w:t>
      </w:r>
    </w:p>
    <w:p w14:paraId="6CA39141" w14:textId="5C5E110B" w:rsidR="00457244" w:rsidRPr="00435364" w:rsidRDefault="00457244" w:rsidP="00457244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435364">
        <w:rPr>
          <w:rFonts w:ascii="Segoe UI" w:hAnsi="Segoe UI" w:cs="Segoe UI"/>
          <w:b/>
        </w:rPr>
        <w:t xml:space="preserve">Please see </w:t>
      </w:r>
      <w:r w:rsidR="00FC14C5" w:rsidRPr="00435364">
        <w:rPr>
          <w:rFonts w:ascii="Segoe UI" w:hAnsi="Segoe UI" w:cs="Segoe UI"/>
          <w:b/>
        </w:rPr>
        <w:t xml:space="preserve">the </w:t>
      </w:r>
      <w:r w:rsidRPr="00435364">
        <w:rPr>
          <w:rFonts w:ascii="Segoe UI" w:hAnsi="Segoe UI" w:cs="Segoe UI"/>
          <w:b/>
        </w:rPr>
        <w:t>2017 self-report.</w:t>
      </w:r>
    </w:p>
    <w:p w14:paraId="5A08528A" w14:textId="77777777" w:rsidR="00102A4B" w:rsidRPr="00D353B8" w:rsidRDefault="00102A4B" w:rsidP="00243D9C">
      <w:pPr>
        <w:pStyle w:val="Heading3"/>
        <w:numPr>
          <w:ilvl w:val="0"/>
          <w:numId w:val="5"/>
        </w:numPr>
        <w:spacing w:line="240" w:lineRule="auto"/>
        <w:rPr>
          <w:rFonts w:ascii="Segoe UI" w:hAnsi="Segoe UI" w:cs="Segoe UI"/>
        </w:rPr>
      </w:pPr>
      <w:bookmarkStart w:id="45" w:name="_Toc509208410"/>
      <w:r w:rsidRPr="00D353B8">
        <w:rPr>
          <w:rFonts w:ascii="Segoe UI" w:hAnsi="Segoe UI" w:cs="Segoe UI"/>
        </w:rPr>
        <w:t>Progress to date</w:t>
      </w:r>
      <w:bookmarkEnd w:id="45"/>
      <w:r w:rsidRPr="00D353B8">
        <w:rPr>
          <w:rFonts w:ascii="Segoe UI" w:hAnsi="Segoe UI" w:cs="Segoe UI"/>
        </w:rPr>
        <w:t xml:space="preserve"> </w:t>
      </w:r>
    </w:p>
    <w:p w14:paraId="73209344" w14:textId="4CEEA7B1" w:rsidR="0094754E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Which concrete actions have you taken (both internally and in cooperation with other signatories) to implement the commitments of the work stream?</w:t>
      </w:r>
      <w:r w:rsidR="00ED28E4" w:rsidRPr="00D353B8">
        <w:rPr>
          <w:rFonts w:ascii="Segoe UI" w:hAnsi="Segoe UI" w:cs="Segoe UI"/>
        </w:rPr>
        <w:t xml:space="preserve"> </w:t>
      </w:r>
    </w:p>
    <w:p w14:paraId="43BE81E0" w14:textId="0C509C0E" w:rsidR="00390FCB" w:rsidRDefault="00DB3CAA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In 2017, the </w:t>
      </w:r>
      <w:r w:rsidR="00390FCB">
        <w:rPr>
          <w:rFonts w:ascii="Segoe UI" w:hAnsi="Segoe UI" w:cs="Segoe UI"/>
          <w:b/>
        </w:rPr>
        <w:t xml:space="preserve">percentage of multi-year funding was </w:t>
      </w:r>
      <w:r w:rsidR="00FC14C5">
        <w:rPr>
          <w:rFonts w:ascii="Segoe UI" w:hAnsi="Segoe UI" w:cs="Segoe UI"/>
          <w:b/>
        </w:rPr>
        <w:t>21.4 </w:t>
      </w:r>
      <w:r w:rsidR="00390FCB">
        <w:rPr>
          <w:rFonts w:ascii="Segoe UI" w:hAnsi="Segoe UI" w:cs="Segoe UI"/>
          <w:b/>
        </w:rPr>
        <w:t>% (NOK 1</w:t>
      </w:r>
      <w:r>
        <w:rPr>
          <w:rFonts w:ascii="Segoe UI" w:hAnsi="Segoe UI" w:cs="Segoe UI"/>
          <w:b/>
        </w:rPr>
        <w:t>.</w:t>
      </w:r>
      <w:r w:rsidR="00390FCB">
        <w:rPr>
          <w:rFonts w:ascii="Segoe UI" w:hAnsi="Segoe UI" w:cs="Segoe UI"/>
          <w:b/>
        </w:rPr>
        <w:t xml:space="preserve">237 </w:t>
      </w:r>
      <w:proofErr w:type="gramStart"/>
      <w:r w:rsidR="00390FCB">
        <w:rPr>
          <w:rFonts w:ascii="Segoe UI" w:hAnsi="Segoe UI" w:cs="Segoe UI"/>
          <w:b/>
        </w:rPr>
        <w:t>bill</w:t>
      </w:r>
      <w:r>
        <w:rPr>
          <w:rFonts w:ascii="Segoe UI" w:hAnsi="Segoe UI" w:cs="Segoe UI"/>
          <w:b/>
        </w:rPr>
        <w:t>ion</w:t>
      </w:r>
      <w:proofErr w:type="gramEnd"/>
      <w:r w:rsidR="00390FCB">
        <w:rPr>
          <w:rFonts w:ascii="Segoe UI" w:hAnsi="Segoe UI" w:cs="Segoe UI"/>
          <w:b/>
        </w:rPr>
        <w:t>).</w:t>
      </w:r>
    </w:p>
    <w:p w14:paraId="7E89570C" w14:textId="7BD3C46F" w:rsidR="00C5206E" w:rsidRPr="00457244" w:rsidRDefault="00C5206E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4F54CD">
        <w:rPr>
          <w:rFonts w:ascii="Segoe UI" w:hAnsi="Segoe UI" w:cs="Segoe UI"/>
          <w:b/>
        </w:rPr>
        <w:t>The</w:t>
      </w:r>
      <w:r w:rsidRPr="004F54CD" w:rsidDel="000C60EF">
        <w:rPr>
          <w:rFonts w:ascii="Segoe UI" w:hAnsi="Segoe UI" w:cs="Segoe UI"/>
          <w:b/>
        </w:rPr>
        <w:t xml:space="preserve"> </w:t>
      </w:r>
      <w:r w:rsidR="005B2717" w:rsidRPr="004F54CD">
        <w:rPr>
          <w:rFonts w:ascii="Segoe UI" w:hAnsi="Segoe UI" w:cs="Segoe UI"/>
          <w:b/>
        </w:rPr>
        <w:t xml:space="preserve">pledge to </w:t>
      </w:r>
      <w:r w:rsidRPr="004F54CD">
        <w:rPr>
          <w:rFonts w:ascii="Segoe UI" w:hAnsi="Segoe UI" w:cs="Segoe UI"/>
          <w:b/>
        </w:rPr>
        <w:t>Syria</w:t>
      </w:r>
      <w:r w:rsidR="000C60EF" w:rsidRPr="004F54CD">
        <w:rPr>
          <w:rFonts w:ascii="Segoe UI" w:hAnsi="Segoe UI" w:cs="Segoe UI"/>
          <w:b/>
        </w:rPr>
        <w:t xml:space="preserve"> </w:t>
      </w:r>
      <w:r w:rsidR="005B2717" w:rsidRPr="004F54CD">
        <w:rPr>
          <w:rFonts w:ascii="Segoe UI" w:hAnsi="Segoe UI" w:cs="Segoe UI"/>
          <w:b/>
        </w:rPr>
        <w:t xml:space="preserve">and </w:t>
      </w:r>
      <w:r w:rsidR="00757EAC" w:rsidRPr="004F54CD">
        <w:rPr>
          <w:rFonts w:ascii="Segoe UI" w:hAnsi="Segoe UI" w:cs="Segoe UI"/>
          <w:b/>
        </w:rPr>
        <w:t xml:space="preserve">its </w:t>
      </w:r>
      <w:r w:rsidR="005B2717" w:rsidRPr="004F54CD">
        <w:rPr>
          <w:rFonts w:ascii="Segoe UI" w:hAnsi="Segoe UI" w:cs="Segoe UI"/>
          <w:b/>
        </w:rPr>
        <w:t>neighbouring countries</w:t>
      </w:r>
      <w:r w:rsidR="000C60EF" w:rsidRPr="004F54CD">
        <w:rPr>
          <w:rFonts w:ascii="Segoe UI" w:hAnsi="Segoe UI" w:cs="Segoe UI"/>
          <w:b/>
        </w:rPr>
        <w:t xml:space="preserve"> (2016-2019)</w:t>
      </w:r>
      <w:r w:rsidRPr="004F54CD">
        <w:rPr>
          <w:rFonts w:ascii="Segoe UI" w:hAnsi="Segoe UI" w:cs="Segoe UI"/>
          <w:b/>
        </w:rPr>
        <w:t xml:space="preserve"> </w:t>
      </w:r>
      <w:r w:rsidR="005B2717" w:rsidRPr="004F54CD">
        <w:rPr>
          <w:rFonts w:ascii="Segoe UI" w:hAnsi="Segoe UI" w:cs="Segoe UI"/>
          <w:b/>
        </w:rPr>
        <w:t xml:space="preserve">continued to </w:t>
      </w:r>
      <w:r w:rsidR="004F54CD" w:rsidRPr="004F54CD">
        <w:rPr>
          <w:rFonts w:ascii="Segoe UI" w:hAnsi="Segoe UI" w:cs="Segoe UI"/>
          <w:b/>
        </w:rPr>
        <w:t>make up</w:t>
      </w:r>
      <w:r w:rsidRPr="004F54CD">
        <w:rPr>
          <w:rFonts w:ascii="Segoe UI" w:hAnsi="Segoe UI" w:cs="Segoe UI"/>
          <w:b/>
        </w:rPr>
        <w:t xml:space="preserve"> a substantial </w:t>
      </w:r>
      <w:r w:rsidR="004F54CD" w:rsidRPr="004F54CD">
        <w:rPr>
          <w:rFonts w:ascii="Segoe UI" w:hAnsi="Segoe UI" w:cs="Segoe UI"/>
          <w:b/>
        </w:rPr>
        <w:t xml:space="preserve">proportion </w:t>
      </w:r>
      <w:r w:rsidRPr="004F54CD">
        <w:rPr>
          <w:rFonts w:ascii="Segoe UI" w:hAnsi="Segoe UI" w:cs="Segoe UI"/>
          <w:b/>
        </w:rPr>
        <w:t xml:space="preserve">of Norwegian humanitarian aid. </w:t>
      </w:r>
      <w:r w:rsidR="00282341">
        <w:rPr>
          <w:rFonts w:ascii="Segoe UI" w:hAnsi="Segoe UI" w:cs="Segoe UI"/>
          <w:b/>
        </w:rPr>
        <w:t>As part of this pledge</w:t>
      </w:r>
      <w:r w:rsidR="004F54CD" w:rsidRPr="004F54CD">
        <w:rPr>
          <w:rFonts w:ascii="Segoe UI" w:hAnsi="Segoe UI" w:cs="Segoe UI"/>
          <w:b/>
        </w:rPr>
        <w:t>,</w:t>
      </w:r>
      <w:r w:rsidR="000C60EF" w:rsidRPr="004F54CD">
        <w:rPr>
          <w:rFonts w:ascii="Segoe UI" w:hAnsi="Segoe UI" w:cs="Segoe UI"/>
          <w:b/>
        </w:rPr>
        <w:t xml:space="preserve"> Norway had</w:t>
      </w:r>
      <w:r w:rsidRPr="004F54CD">
        <w:rPr>
          <w:rFonts w:ascii="Segoe UI" w:hAnsi="Segoe UI" w:cs="Segoe UI"/>
          <w:b/>
        </w:rPr>
        <w:t xml:space="preserve"> ongoing multi-year </w:t>
      </w:r>
      <w:r w:rsidR="005B2717" w:rsidRPr="004F54CD">
        <w:rPr>
          <w:rFonts w:ascii="Segoe UI" w:hAnsi="Segoe UI" w:cs="Segoe UI"/>
          <w:b/>
        </w:rPr>
        <w:t>letters of intent</w:t>
      </w:r>
      <w:r w:rsidR="00505329" w:rsidRPr="004F54CD">
        <w:rPr>
          <w:rFonts w:ascii="Segoe UI" w:hAnsi="Segoe UI" w:cs="Segoe UI"/>
          <w:b/>
        </w:rPr>
        <w:t xml:space="preserve"> </w:t>
      </w:r>
      <w:r w:rsidR="005B2717" w:rsidRPr="004F54CD">
        <w:rPr>
          <w:rFonts w:ascii="Segoe UI" w:hAnsi="Segoe UI" w:cs="Segoe UI"/>
          <w:b/>
        </w:rPr>
        <w:t>to support the work of</w:t>
      </w:r>
      <w:r w:rsidR="00505329" w:rsidRPr="004F54CD">
        <w:rPr>
          <w:rFonts w:ascii="Segoe UI" w:hAnsi="Segoe UI" w:cs="Segoe UI"/>
          <w:b/>
        </w:rPr>
        <w:t xml:space="preserve"> </w:t>
      </w:r>
      <w:r w:rsidR="006B5510" w:rsidRPr="004F54CD">
        <w:rPr>
          <w:rFonts w:ascii="Segoe UI" w:hAnsi="Segoe UI" w:cs="Segoe UI"/>
          <w:b/>
        </w:rPr>
        <w:t>UNHCR and UNICEF.</w:t>
      </w:r>
      <w:r w:rsidR="001C4A2B" w:rsidRPr="00457244">
        <w:rPr>
          <w:rFonts w:ascii="Segoe UI" w:hAnsi="Segoe UI" w:cs="Segoe UI"/>
          <w:b/>
        </w:rPr>
        <w:t xml:space="preserve"> </w:t>
      </w:r>
    </w:p>
    <w:p w14:paraId="75DD5E0B" w14:textId="4FDBAF80" w:rsidR="000D00DF" w:rsidRPr="00457244" w:rsidRDefault="00457244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In February 2017, </w:t>
      </w:r>
      <w:r w:rsidR="005B2717" w:rsidRPr="00457244">
        <w:rPr>
          <w:rFonts w:ascii="Segoe UI" w:hAnsi="Segoe UI" w:cs="Segoe UI"/>
          <w:b/>
        </w:rPr>
        <w:t xml:space="preserve">Norway </w:t>
      </w:r>
      <w:r w:rsidR="00757EAC">
        <w:rPr>
          <w:rFonts w:ascii="Segoe UI" w:hAnsi="Segoe UI" w:cs="Segoe UI"/>
          <w:b/>
        </w:rPr>
        <w:t>made</w:t>
      </w:r>
      <w:r w:rsidR="005B2717" w:rsidRPr="00457244">
        <w:rPr>
          <w:rFonts w:ascii="Segoe UI" w:hAnsi="Segoe UI" w:cs="Segoe UI"/>
          <w:b/>
        </w:rPr>
        <w:t xml:space="preserve"> a </w:t>
      </w:r>
      <w:r w:rsidRPr="00457244">
        <w:rPr>
          <w:rFonts w:ascii="Segoe UI" w:hAnsi="Segoe UI" w:cs="Segoe UI"/>
          <w:b/>
        </w:rPr>
        <w:t>three-year</w:t>
      </w:r>
      <w:r w:rsidR="005B2717" w:rsidRPr="00457244">
        <w:rPr>
          <w:rFonts w:ascii="Segoe UI" w:hAnsi="Segoe UI" w:cs="Segoe UI"/>
          <w:b/>
        </w:rPr>
        <w:t xml:space="preserve"> pledge (2017-2019) </w:t>
      </w:r>
      <w:r w:rsidR="00757EAC">
        <w:rPr>
          <w:rFonts w:ascii="Segoe UI" w:hAnsi="Segoe UI" w:cs="Segoe UI"/>
          <w:b/>
        </w:rPr>
        <w:t>to provide</w:t>
      </w:r>
      <w:r w:rsidR="00757EAC" w:rsidRPr="00457244">
        <w:rPr>
          <w:rFonts w:ascii="Segoe UI" w:hAnsi="Segoe UI" w:cs="Segoe UI"/>
          <w:b/>
        </w:rPr>
        <w:t xml:space="preserve"> </w:t>
      </w:r>
      <w:r w:rsidR="005B2717" w:rsidRPr="00457244">
        <w:rPr>
          <w:rFonts w:ascii="Segoe UI" w:hAnsi="Segoe UI" w:cs="Segoe UI"/>
          <w:b/>
        </w:rPr>
        <w:t>humanitarian and development funding for the Lake Chad region.</w:t>
      </w:r>
    </w:p>
    <w:p w14:paraId="486DC169" w14:textId="7043B3C7" w:rsidR="000D00DF" w:rsidRPr="004F54CD" w:rsidRDefault="00457244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In December 2017, </w:t>
      </w:r>
      <w:r w:rsidR="00505329" w:rsidRPr="00457244">
        <w:rPr>
          <w:rFonts w:ascii="Segoe UI" w:hAnsi="Segoe UI" w:cs="Segoe UI"/>
          <w:b/>
        </w:rPr>
        <w:t>Norway</w:t>
      </w:r>
      <w:r w:rsidR="00505329" w:rsidRPr="00457244" w:rsidDel="005B2717">
        <w:rPr>
          <w:rFonts w:ascii="Segoe UI" w:hAnsi="Segoe UI" w:cs="Segoe UI"/>
          <w:b/>
        </w:rPr>
        <w:t xml:space="preserve"> </w:t>
      </w:r>
      <w:r w:rsidR="00505329" w:rsidRPr="00457244">
        <w:rPr>
          <w:rFonts w:ascii="Segoe UI" w:hAnsi="Segoe UI" w:cs="Segoe UI"/>
          <w:b/>
        </w:rPr>
        <w:t xml:space="preserve">pledged to provide </w:t>
      </w:r>
      <w:r>
        <w:rPr>
          <w:rFonts w:ascii="Segoe UI" w:hAnsi="Segoe UI" w:cs="Segoe UI"/>
          <w:b/>
        </w:rPr>
        <w:t>the UN Central Emergency Response Fund (</w:t>
      </w:r>
      <w:r w:rsidR="00505329" w:rsidRPr="00457244">
        <w:rPr>
          <w:rFonts w:ascii="Segoe UI" w:hAnsi="Segoe UI" w:cs="Segoe UI"/>
          <w:b/>
        </w:rPr>
        <w:t>CERF</w:t>
      </w:r>
      <w:r>
        <w:rPr>
          <w:rFonts w:ascii="Segoe UI" w:hAnsi="Segoe UI" w:cs="Segoe UI"/>
          <w:b/>
        </w:rPr>
        <w:t>)</w:t>
      </w:r>
      <w:r w:rsidR="00505329" w:rsidRPr="00457244">
        <w:rPr>
          <w:rFonts w:ascii="Segoe UI" w:hAnsi="Segoe UI" w:cs="Segoe UI"/>
          <w:b/>
        </w:rPr>
        <w:t xml:space="preserve"> with multi-</w:t>
      </w:r>
      <w:r w:rsidR="00505329" w:rsidRPr="004F54CD">
        <w:rPr>
          <w:rFonts w:ascii="Segoe UI" w:hAnsi="Segoe UI" w:cs="Segoe UI"/>
          <w:b/>
        </w:rPr>
        <w:t xml:space="preserve">year funding over a </w:t>
      </w:r>
      <w:r w:rsidRPr="004F54CD">
        <w:rPr>
          <w:rFonts w:ascii="Segoe UI" w:hAnsi="Segoe UI" w:cs="Segoe UI"/>
          <w:b/>
        </w:rPr>
        <w:t>four-</w:t>
      </w:r>
      <w:r w:rsidR="001C4A2B" w:rsidRPr="004F54CD">
        <w:rPr>
          <w:rFonts w:ascii="Segoe UI" w:hAnsi="Segoe UI" w:cs="Segoe UI"/>
          <w:b/>
        </w:rPr>
        <w:t>year period</w:t>
      </w:r>
      <w:r w:rsidR="001C4A2B" w:rsidRPr="00F126BB">
        <w:rPr>
          <w:rFonts w:ascii="Segoe UI" w:hAnsi="Segoe UI" w:cs="Segoe UI"/>
          <w:b/>
        </w:rPr>
        <w:t xml:space="preserve">. </w:t>
      </w:r>
    </w:p>
    <w:p w14:paraId="35A1A4E6" w14:textId="2BA4C9E4" w:rsidR="00855F57" w:rsidRDefault="00855F57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</w:rPr>
      </w:pPr>
      <w:r w:rsidRPr="004F54CD">
        <w:rPr>
          <w:rFonts w:ascii="Segoe UI" w:hAnsi="Segoe UI" w:cs="Segoe UI"/>
          <w:b/>
        </w:rPr>
        <w:t xml:space="preserve">Norway has </w:t>
      </w:r>
      <w:r w:rsidR="00475A81" w:rsidRPr="004F54CD">
        <w:rPr>
          <w:rFonts w:ascii="Segoe UI" w:hAnsi="Segoe UI" w:cs="Segoe UI"/>
          <w:b/>
        </w:rPr>
        <w:t>approved</w:t>
      </w:r>
      <w:r w:rsidRPr="004F54CD">
        <w:rPr>
          <w:rFonts w:ascii="Segoe UI" w:hAnsi="Segoe UI" w:cs="Segoe UI"/>
          <w:b/>
        </w:rPr>
        <w:t xml:space="preserve"> multi</w:t>
      </w:r>
      <w:r w:rsidR="00757EAC" w:rsidRPr="004F54CD">
        <w:rPr>
          <w:rFonts w:ascii="Segoe UI" w:hAnsi="Segoe UI" w:cs="Segoe UI"/>
          <w:b/>
        </w:rPr>
        <w:t>-</w:t>
      </w:r>
      <w:r w:rsidRPr="00CD2E6C">
        <w:rPr>
          <w:rFonts w:ascii="Segoe UI" w:hAnsi="Segoe UI" w:cs="Segoe UI"/>
          <w:b/>
        </w:rPr>
        <w:t xml:space="preserve">year planning </w:t>
      </w:r>
      <w:r w:rsidR="00475A81" w:rsidRPr="00CD2E6C">
        <w:rPr>
          <w:rFonts w:ascii="Segoe UI" w:hAnsi="Segoe UI" w:cs="Segoe UI"/>
          <w:b/>
        </w:rPr>
        <w:t xml:space="preserve">and programming for selected protracted crises </w:t>
      </w:r>
      <w:r w:rsidR="00757EAC" w:rsidRPr="004F54CD">
        <w:rPr>
          <w:rFonts w:ascii="Segoe UI" w:hAnsi="Segoe UI" w:cs="Segoe UI"/>
          <w:b/>
        </w:rPr>
        <w:t xml:space="preserve">in </w:t>
      </w:r>
      <w:r w:rsidR="00475A81" w:rsidRPr="004F54CD">
        <w:rPr>
          <w:rFonts w:ascii="Segoe UI" w:hAnsi="Segoe UI" w:cs="Segoe UI"/>
          <w:b/>
        </w:rPr>
        <w:t>multi</w:t>
      </w:r>
      <w:r w:rsidR="00757EAC" w:rsidRPr="004F54CD">
        <w:rPr>
          <w:rFonts w:ascii="Segoe UI" w:hAnsi="Segoe UI" w:cs="Segoe UI"/>
          <w:b/>
        </w:rPr>
        <w:t>-</w:t>
      </w:r>
      <w:r w:rsidR="00475A81" w:rsidRPr="004F54CD">
        <w:rPr>
          <w:rFonts w:ascii="Segoe UI" w:hAnsi="Segoe UI" w:cs="Segoe UI"/>
          <w:b/>
        </w:rPr>
        <w:t>year agreements with Norwegian</w:t>
      </w:r>
      <w:r w:rsidR="00475A81" w:rsidRPr="00457244">
        <w:rPr>
          <w:rFonts w:ascii="Segoe UI" w:hAnsi="Segoe UI" w:cs="Segoe UI"/>
          <w:b/>
        </w:rPr>
        <w:t xml:space="preserve"> NGOs</w:t>
      </w:r>
      <w:r w:rsidR="00475A81">
        <w:rPr>
          <w:rFonts w:ascii="Segoe UI" w:hAnsi="Segoe UI" w:cs="Segoe UI"/>
        </w:rPr>
        <w:t>.</w:t>
      </w:r>
    </w:p>
    <w:p w14:paraId="153FD789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46" w:name="_Toc509208411"/>
      <w:r w:rsidRPr="00D353B8">
        <w:rPr>
          <w:rFonts w:ascii="Segoe UI" w:hAnsi="Segoe UI" w:cs="Segoe UI"/>
        </w:rPr>
        <w:lastRenderedPageBreak/>
        <w:t>Planned next steps</w:t>
      </w:r>
      <w:bookmarkEnd w:id="46"/>
      <w:r w:rsidRPr="00D353B8">
        <w:rPr>
          <w:rFonts w:ascii="Segoe UI" w:hAnsi="Segoe UI" w:cs="Segoe UI"/>
        </w:rPr>
        <w:t xml:space="preserve"> </w:t>
      </w:r>
    </w:p>
    <w:p w14:paraId="1FD3B467" w14:textId="599F3740" w:rsidR="0094754E" w:rsidRDefault="00102A4B" w:rsidP="00487CE0">
      <w:pPr>
        <w:spacing w:after="0" w:line="240" w:lineRule="auto"/>
        <w:rPr>
          <w:rFonts w:ascii="Segoe UI" w:hAnsi="Segoe UI" w:cs="Segoe UI"/>
          <w:b/>
        </w:rPr>
      </w:pPr>
      <w:r w:rsidRPr="00D353B8">
        <w:rPr>
          <w:rFonts w:ascii="Segoe UI" w:hAnsi="Segoe UI" w:cs="Segoe UI"/>
        </w:rPr>
        <w:t>What are the specific next steps which you plan to undertake to implement the commitments (with a focus on the next 2 years)?</w:t>
      </w:r>
      <w:r w:rsidRPr="00D353B8">
        <w:rPr>
          <w:rFonts w:ascii="Segoe UI" w:hAnsi="Segoe UI" w:cs="Segoe UI"/>
          <w:b/>
        </w:rPr>
        <w:t xml:space="preserve"> </w:t>
      </w:r>
    </w:p>
    <w:p w14:paraId="17BCA910" w14:textId="77777777" w:rsidR="00855F57" w:rsidRPr="00457244" w:rsidRDefault="00855F57" w:rsidP="0094754E">
      <w:pPr>
        <w:pStyle w:val="ListParagraph"/>
        <w:numPr>
          <w:ilvl w:val="0"/>
          <w:numId w:val="39"/>
        </w:numPr>
        <w:spacing w:after="0" w:line="240" w:lineRule="auto"/>
        <w:rPr>
          <w:rFonts w:ascii="Segoe UI" w:hAnsi="Segoe UI" w:cs="Segoe UI"/>
          <w:b/>
        </w:rPr>
      </w:pPr>
      <w:r w:rsidRPr="00457244">
        <w:rPr>
          <w:rFonts w:ascii="Segoe UI" w:hAnsi="Segoe UI" w:cs="Segoe UI"/>
          <w:b/>
        </w:rPr>
        <w:t xml:space="preserve">Two multi-year agreements with Norwegian NGOs </w:t>
      </w:r>
      <w:proofErr w:type="gramStart"/>
      <w:r w:rsidRPr="00457244">
        <w:rPr>
          <w:rFonts w:ascii="Segoe UI" w:hAnsi="Segoe UI" w:cs="Segoe UI"/>
          <w:b/>
        </w:rPr>
        <w:t>will be renegotiated and signed in 2018</w:t>
      </w:r>
      <w:proofErr w:type="gramEnd"/>
      <w:r w:rsidRPr="00457244">
        <w:rPr>
          <w:rFonts w:ascii="Segoe UI" w:hAnsi="Segoe UI" w:cs="Segoe UI"/>
          <w:b/>
        </w:rPr>
        <w:t xml:space="preserve">. </w:t>
      </w:r>
    </w:p>
    <w:p w14:paraId="3BAE95E4" w14:textId="57AE2CE8" w:rsidR="00505329" w:rsidRPr="004F54CD" w:rsidRDefault="00855F57" w:rsidP="0094754E">
      <w:pPr>
        <w:pStyle w:val="ListParagraph"/>
        <w:numPr>
          <w:ilvl w:val="0"/>
          <w:numId w:val="39"/>
        </w:numPr>
        <w:spacing w:after="0" w:line="240" w:lineRule="auto"/>
        <w:rPr>
          <w:rFonts w:ascii="Segoe UI" w:hAnsi="Segoe UI" w:cs="Segoe UI"/>
          <w:b/>
        </w:rPr>
      </w:pPr>
      <w:r w:rsidRPr="004F54CD">
        <w:rPr>
          <w:rFonts w:ascii="Segoe UI" w:hAnsi="Segoe UI" w:cs="Segoe UI"/>
          <w:b/>
        </w:rPr>
        <w:t xml:space="preserve">As Norway is in the process of developing a new humanitarian strategy, further measures will </w:t>
      </w:r>
      <w:r w:rsidR="00757EAC" w:rsidRPr="004F54CD">
        <w:rPr>
          <w:rFonts w:ascii="Segoe UI" w:hAnsi="Segoe UI" w:cs="Segoe UI"/>
          <w:b/>
        </w:rPr>
        <w:t>depend</w:t>
      </w:r>
      <w:r w:rsidRPr="004F54CD">
        <w:rPr>
          <w:rFonts w:ascii="Segoe UI" w:hAnsi="Segoe UI" w:cs="Segoe UI"/>
          <w:b/>
        </w:rPr>
        <w:t xml:space="preserve"> on the </w:t>
      </w:r>
      <w:r w:rsidR="00B00373" w:rsidRPr="004F54CD">
        <w:rPr>
          <w:rFonts w:ascii="Segoe UI" w:hAnsi="Segoe UI" w:cs="Segoe UI"/>
          <w:b/>
        </w:rPr>
        <w:t xml:space="preserve">content </w:t>
      </w:r>
      <w:r w:rsidRPr="004F54CD">
        <w:rPr>
          <w:rFonts w:ascii="Segoe UI" w:hAnsi="Segoe UI" w:cs="Segoe UI"/>
          <w:b/>
        </w:rPr>
        <w:t xml:space="preserve">of the </w:t>
      </w:r>
      <w:r w:rsidR="00B00373" w:rsidRPr="004F54CD">
        <w:rPr>
          <w:rFonts w:ascii="Segoe UI" w:hAnsi="Segoe UI" w:cs="Segoe UI"/>
          <w:b/>
        </w:rPr>
        <w:t xml:space="preserve">new </w:t>
      </w:r>
      <w:r w:rsidRPr="004F54CD">
        <w:rPr>
          <w:rFonts w:ascii="Segoe UI" w:hAnsi="Segoe UI" w:cs="Segoe UI"/>
          <w:b/>
        </w:rPr>
        <w:t>strategy.</w:t>
      </w:r>
    </w:p>
    <w:p w14:paraId="33B925D1" w14:textId="77777777" w:rsidR="00102A4B" w:rsidRPr="004F54CD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47" w:name="_Toc509208412"/>
      <w:r w:rsidRPr="004F54CD">
        <w:rPr>
          <w:rFonts w:ascii="Segoe UI" w:hAnsi="Segoe UI" w:cs="Segoe UI"/>
        </w:rPr>
        <w:t>Efficiency gains</w:t>
      </w:r>
      <w:bookmarkEnd w:id="47"/>
      <w:r w:rsidRPr="004F54CD">
        <w:rPr>
          <w:rFonts w:ascii="Segoe UI" w:hAnsi="Segoe UI" w:cs="Segoe UI"/>
        </w:rPr>
        <w:t xml:space="preserve"> </w:t>
      </w:r>
      <w:r w:rsidR="00204187" w:rsidRPr="004F54CD">
        <w:rPr>
          <w:rFonts w:ascii="Segoe UI" w:hAnsi="Segoe UI" w:cs="Segoe UI"/>
        </w:rPr>
        <w:t xml:space="preserve"> </w:t>
      </w:r>
    </w:p>
    <w:p w14:paraId="712432EA" w14:textId="3B5842E4" w:rsidR="0094754E" w:rsidRPr="004F54CD" w:rsidRDefault="00102A4B" w:rsidP="00487CE0">
      <w:pPr>
        <w:spacing w:after="0" w:line="240" w:lineRule="auto"/>
        <w:rPr>
          <w:rFonts w:ascii="Segoe UI" w:hAnsi="Segoe UI" w:cs="Segoe UI"/>
          <w:b/>
        </w:rPr>
      </w:pPr>
      <w:r w:rsidRPr="00D353B8">
        <w:rPr>
          <w:rFonts w:ascii="Segoe UI" w:hAnsi="Segoe UI" w:cs="Segoe UI"/>
        </w:rPr>
        <w:t xml:space="preserve">Please indicate, qualitatively, efficiency gains associated with implementation of GB commitments and how they have benefitted your </w:t>
      </w:r>
      <w:r w:rsidRPr="004F54CD">
        <w:rPr>
          <w:rFonts w:ascii="Segoe UI" w:hAnsi="Segoe UI" w:cs="Segoe UI"/>
        </w:rPr>
        <w:t>organisation and beneficiaries.</w:t>
      </w:r>
      <w:r w:rsidR="00AC5D56">
        <w:rPr>
          <w:rFonts w:ascii="Segoe UI" w:hAnsi="Segoe UI" w:cs="Segoe UI"/>
          <w:b/>
        </w:rPr>
        <w:t xml:space="preserve"> </w:t>
      </w:r>
    </w:p>
    <w:p w14:paraId="14C23059" w14:textId="60F01B83" w:rsidR="00505329" w:rsidRPr="00CD2E6C" w:rsidRDefault="006B5510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b/>
        </w:rPr>
      </w:pPr>
      <w:r w:rsidRPr="004F54CD">
        <w:rPr>
          <w:rFonts w:ascii="Segoe UI" w:hAnsi="Segoe UI" w:cs="Segoe UI"/>
          <w:b/>
        </w:rPr>
        <w:t xml:space="preserve">The increased number of multi-year pledges and framework agreements </w:t>
      </w:r>
      <w:r w:rsidR="00757EAC" w:rsidRPr="004F54CD">
        <w:rPr>
          <w:rFonts w:ascii="Segoe UI" w:hAnsi="Segoe UI" w:cs="Segoe UI"/>
          <w:b/>
        </w:rPr>
        <w:t xml:space="preserve">enhances </w:t>
      </w:r>
      <w:r w:rsidRPr="004F54CD">
        <w:rPr>
          <w:rFonts w:ascii="Segoe UI" w:hAnsi="Segoe UI" w:cs="Segoe UI"/>
          <w:b/>
        </w:rPr>
        <w:t>predic</w:t>
      </w:r>
      <w:r w:rsidR="001C4A2B" w:rsidRPr="004F54CD">
        <w:rPr>
          <w:rFonts w:ascii="Segoe UI" w:hAnsi="Segoe UI" w:cs="Segoe UI"/>
          <w:b/>
        </w:rPr>
        <w:t>tability and reduces</w:t>
      </w:r>
      <w:r w:rsidR="00505329" w:rsidRPr="004F54CD">
        <w:rPr>
          <w:rFonts w:ascii="Segoe UI" w:hAnsi="Segoe UI" w:cs="Segoe UI"/>
          <w:b/>
        </w:rPr>
        <w:t xml:space="preserve"> administrative costs for Norway and </w:t>
      </w:r>
      <w:r w:rsidR="004F54CD">
        <w:rPr>
          <w:rFonts w:ascii="Segoe UI" w:hAnsi="Segoe UI" w:cs="Segoe UI"/>
          <w:b/>
        </w:rPr>
        <w:t xml:space="preserve">for </w:t>
      </w:r>
      <w:r w:rsidR="004F54CD" w:rsidRPr="004F54CD">
        <w:rPr>
          <w:rFonts w:ascii="Segoe UI" w:hAnsi="Segoe UI" w:cs="Segoe UI"/>
          <w:b/>
        </w:rPr>
        <w:t>recipients of Norwegian</w:t>
      </w:r>
      <w:r w:rsidR="00505329" w:rsidRPr="004F54CD">
        <w:rPr>
          <w:rFonts w:ascii="Segoe UI" w:hAnsi="Segoe UI" w:cs="Segoe UI"/>
          <w:b/>
        </w:rPr>
        <w:t xml:space="preserve"> </w:t>
      </w:r>
      <w:r w:rsidR="00757EAC" w:rsidRPr="004F54CD">
        <w:rPr>
          <w:rFonts w:ascii="Segoe UI" w:hAnsi="Segoe UI" w:cs="Segoe UI"/>
          <w:b/>
        </w:rPr>
        <w:t>funding</w:t>
      </w:r>
      <w:r w:rsidR="00505329" w:rsidRPr="00CD2E6C">
        <w:rPr>
          <w:rFonts w:ascii="Segoe UI" w:hAnsi="Segoe UI" w:cs="Segoe UI"/>
        </w:rPr>
        <w:t>.</w:t>
      </w:r>
    </w:p>
    <w:p w14:paraId="78C58B30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48" w:name="_Toc509208413"/>
      <w:r w:rsidRPr="00D353B8">
        <w:rPr>
          <w:rFonts w:ascii="Segoe UI" w:hAnsi="Segoe UI" w:cs="Segoe UI"/>
        </w:rPr>
        <w:t>Good practice and lessons learned</w:t>
      </w:r>
      <w:bookmarkEnd w:id="48"/>
      <w:r w:rsidRPr="00D353B8">
        <w:rPr>
          <w:rFonts w:ascii="Segoe UI" w:hAnsi="Segoe UI" w:cs="Segoe UI"/>
        </w:rPr>
        <w:t xml:space="preserve"> </w:t>
      </w:r>
      <w:r w:rsidR="00204187" w:rsidRPr="00D353B8">
        <w:rPr>
          <w:rFonts w:ascii="Segoe UI" w:hAnsi="Segoe UI" w:cs="Segoe UI"/>
        </w:rPr>
        <w:t xml:space="preserve"> </w:t>
      </w:r>
    </w:p>
    <w:p w14:paraId="500FFA2F" w14:textId="2457C6AF" w:rsidR="0094754E" w:rsidRPr="00D353B8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Which concrete action(s) have had the most success (both internally and in cooperation with other signatories) to implement the commitmen</w:t>
      </w:r>
      <w:r w:rsidR="00AC5D56">
        <w:rPr>
          <w:rFonts w:ascii="Segoe UI" w:hAnsi="Segoe UI" w:cs="Segoe UI"/>
        </w:rPr>
        <w:t xml:space="preserve">ts of the work stream? </w:t>
      </w:r>
      <w:proofErr w:type="gramStart"/>
      <w:r w:rsidR="00AC5D56">
        <w:rPr>
          <w:rFonts w:ascii="Segoe UI" w:hAnsi="Segoe UI" w:cs="Segoe UI"/>
        </w:rPr>
        <w:t>And</w:t>
      </w:r>
      <w:proofErr w:type="gramEnd"/>
      <w:r w:rsidR="00AC5D56">
        <w:rPr>
          <w:rFonts w:ascii="Segoe UI" w:hAnsi="Segoe UI" w:cs="Segoe UI"/>
        </w:rPr>
        <w:t xml:space="preserve"> why?</w:t>
      </w:r>
    </w:p>
    <w:p w14:paraId="0FFDC36E" w14:textId="3A9D95B2" w:rsidR="001A7E4D" w:rsidRDefault="006B5510" w:rsidP="00243D9C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</w:rPr>
      </w:pPr>
      <w:r w:rsidRPr="00CD2E6C">
        <w:rPr>
          <w:rFonts w:ascii="Segoe UI" w:hAnsi="Segoe UI" w:cs="Segoe UI"/>
          <w:b/>
        </w:rPr>
        <w:t xml:space="preserve">Multi-year financing </w:t>
      </w:r>
      <w:r w:rsidR="00CD2E6C" w:rsidRPr="00CD2E6C">
        <w:rPr>
          <w:rFonts w:ascii="Segoe UI" w:hAnsi="Segoe UI" w:cs="Segoe UI"/>
          <w:b/>
        </w:rPr>
        <w:t xml:space="preserve">makes it necessary to </w:t>
      </w:r>
      <w:r w:rsidRPr="00CD2E6C">
        <w:rPr>
          <w:rFonts w:ascii="Segoe UI" w:hAnsi="Segoe UI" w:cs="Segoe UI"/>
          <w:b/>
        </w:rPr>
        <w:t>focus on multi-year collaborative planning and response</w:t>
      </w:r>
      <w:r w:rsidRPr="00457244">
        <w:rPr>
          <w:rFonts w:ascii="Segoe UI" w:hAnsi="Segoe UI" w:cs="Segoe UI"/>
          <w:b/>
        </w:rPr>
        <w:t xml:space="preserve"> plans. Norway is committed to principled humanitarian action, </w:t>
      </w:r>
      <w:r w:rsidR="00757EAC">
        <w:rPr>
          <w:rFonts w:ascii="Segoe UI" w:hAnsi="Segoe UI" w:cs="Segoe UI"/>
          <w:b/>
        </w:rPr>
        <w:t>but sees</w:t>
      </w:r>
      <w:r w:rsidRPr="00457244">
        <w:rPr>
          <w:rFonts w:ascii="Segoe UI" w:hAnsi="Segoe UI" w:cs="Segoe UI"/>
          <w:b/>
        </w:rPr>
        <w:t xml:space="preserve"> the need for response plans that can </w:t>
      </w:r>
      <w:r w:rsidR="00457244">
        <w:rPr>
          <w:rFonts w:ascii="Segoe UI" w:hAnsi="Segoe UI" w:cs="Segoe UI"/>
          <w:b/>
        </w:rPr>
        <w:t xml:space="preserve">better </w:t>
      </w:r>
      <w:r w:rsidRPr="00457244">
        <w:rPr>
          <w:rFonts w:ascii="Segoe UI" w:hAnsi="Segoe UI" w:cs="Segoe UI"/>
          <w:b/>
        </w:rPr>
        <w:t xml:space="preserve">link </w:t>
      </w:r>
      <w:r w:rsidR="00757EAC">
        <w:rPr>
          <w:rFonts w:ascii="Segoe UI" w:hAnsi="Segoe UI" w:cs="Segoe UI"/>
          <w:b/>
        </w:rPr>
        <w:t xml:space="preserve">the activities of </w:t>
      </w:r>
      <w:r w:rsidRPr="00457244">
        <w:rPr>
          <w:rFonts w:ascii="Segoe UI" w:hAnsi="Segoe UI" w:cs="Segoe UI"/>
          <w:b/>
        </w:rPr>
        <w:t>humanitarian and development actors</w:t>
      </w:r>
      <w:r w:rsidR="00457244" w:rsidRPr="00457244">
        <w:rPr>
          <w:rFonts w:ascii="Segoe UI" w:hAnsi="Segoe UI" w:cs="Segoe UI"/>
          <w:b/>
        </w:rPr>
        <w:t xml:space="preserve"> in protracted </w:t>
      </w:r>
      <w:r w:rsidR="00757EAC">
        <w:rPr>
          <w:rFonts w:ascii="Segoe UI" w:hAnsi="Segoe UI" w:cs="Segoe UI"/>
          <w:b/>
        </w:rPr>
        <w:t>crises,</w:t>
      </w:r>
      <w:r w:rsidR="00757EAC" w:rsidRPr="00457244">
        <w:rPr>
          <w:rFonts w:ascii="Segoe UI" w:hAnsi="Segoe UI" w:cs="Segoe UI"/>
          <w:b/>
        </w:rPr>
        <w:t xml:space="preserve"> </w:t>
      </w:r>
      <w:r w:rsidR="00757EAC">
        <w:rPr>
          <w:rFonts w:ascii="Segoe UI" w:hAnsi="Segoe UI" w:cs="Segoe UI"/>
          <w:b/>
        </w:rPr>
        <w:t xml:space="preserve">with a view </w:t>
      </w:r>
      <w:r w:rsidR="00457244" w:rsidRPr="00457244">
        <w:rPr>
          <w:rFonts w:ascii="Segoe UI" w:hAnsi="Segoe UI" w:cs="Segoe UI"/>
          <w:b/>
        </w:rPr>
        <w:t xml:space="preserve">to </w:t>
      </w:r>
      <w:r w:rsidR="00757EAC">
        <w:rPr>
          <w:rFonts w:ascii="Segoe UI" w:hAnsi="Segoe UI" w:cs="Segoe UI"/>
          <w:b/>
        </w:rPr>
        <w:t>reducing</w:t>
      </w:r>
      <w:r w:rsidR="00757EAC" w:rsidRPr="00457244">
        <w:rPr>
          <w:rFonts w:ascii="Segoe UI" w:hAnsi="Segoe UI" w:cs="Segoe UI"/>
          <w:b/>
        </w:rPr>
        <w:t xml:space="preserve"> </w:t>
      </w:r>
      <w:r w:rsidR="00757EAC">
        <w:rPr>
          <w:rFonts w:ascii="Segoe UI" w:hAnsi="Segoe UI" w:cs="Segoe UI"/>
          <w:b/>
        </w:rPr>
        <w:t>vulnerability</w:t>
      </w:r>
      <w:r w:rsidR="00757EAC" w:rsidRPr="00457244">
        <w:rPr>
          <w:rFonts w:ascii="Segoe UI" w:hAnsi="Segoe UI" w:cs="Segoe UI"/>
          <w:b/>
        </w:rPr>
        <w:t xml:space="preserve"> </w:t>
      </w:r>
      <w:r w:rsidR="00457244" w:rsidRPr="00457244">
        <w:rPr>
          <w:rFonts w:ascii="Segoe UI" w:hAnsi="Segoe UI" w:cs="Segoe UI"/>
          <w:b/>
        </w:rPr>
        <w:t xml:space="preserve">and </w:t>
      </w:r>
      <w:r w:rsidR="00757EAC">
        <w:rPr>
          <w:rFonts w:ascii="Segoe UI" w:hAnsi="Segoe UI" w:cs="Segoe UI"/>
          <w:b/>
        </w:rPr>
        <w:t>building</w:t>
      </w:r>
      <w:r w:rsidR="00757EAC" w:rsidRPr="00457244">
        <w:rPr>
          <w:rFonts w:ascii="Segoe UI" w:hAnsi="Segoe UI" w:cs="Segoe UI"/>
          <w:b/>
        </w:rPr>
        <w:t xml:space="preserve"> </w:t>
      </w:r>
      <w:r w:rsidR="00457244" w:rsidRPr="00457244">
        <w:rPr>
          <w:rFonts w:ascii="Segoe UI" w:hAnsi="Segoe UI" w:cs="Segoe UI"/>
          <w:b/>
        </w:rPr>
        <w:t>resilience</w:t>
      </w:r>
      <w:r w:rsidR="00457244" w:rsidRPr="00282341">
        <w:rPr>
          <w:rFonts w:ascii="Segoe UI" w:hAnsi="Segoe UI" w:cs="Segoe UI"/>
          <w:b/>
        </w:rPr>
        <w:t xml:space="preserve">. </w:t>
      </w:r>
    </w:p>
    <w:p w14:paraId="2E990058" w14:textId="77777777" w:rsidR="00204187" w:rsidRPr="00D353B8" w:rsidRDefault="00102A4B" w:rsidP="00487CE0">
      <w:pPr>
        <w:pStyle w:val="Heading2"/>
        <w:spacing w:before="0" w:line="240" w:lineRule="auto"/>
        <w:rPr>
          <w:rFonts w:cs="Segoe UI"/>
          <w:szCs w:val="24"/>
        </w:rPr>
      </w:pPr>
      <w:bookmarkStart w:id="49" w:name="_Toc509208414"/>
      <w:r w:rsidRPr="00D353B8">
        <w:rPr>
          <w:rFonts w:cs="Segoe UI"/>
          <w:szCs w:val="24"/>
        </w:rPr>
        <w:lastRenderedPageBreak/>
        <w:t>Work stream 8 - Earmarking/flexibility</w:t>
      </w:r>
      <w:bookmarkEnd w:id="49"/>
    </w:p>
    <w:p w14:paraId="3EAEF008" w14:textId="77777777" w:rsidR="00204187" w:rsidRPr="00D353B8" w:rsidRDefault="00204187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583B485C" w14:textId="77777777" w:rsidR="00166879" w:rsidRPr="00D353B8" w:rsidRDefault="00166879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Aid organisations and 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7553C903" w14:textId="77777777" w:rsidR="00204187" w:rsidRPr="00D353B8" w:rsidRDefault="00204187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2A535EE5" w14:textId="77777777" w:rsidR="00166879" w:rsidRPr="00D353B8" w:rsidRDefault="00166879" w:rsidP="00243D9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 xml:space="preserve">Jointly determine, </w:t>
      </w:r>
      <w:proofErr w:type="gramStart"/>
      <w:r w:rsidRPr="00D353B8">
        <w:rPr>
          <w:rFonts w:ascii="Segoe UI" w:hAnsi="Segoe UI" w:cs="Segoe UI"/>
          <w:i/>
        </w:rPr>
        <w:t>on an annual basis, the most effective and efficient way of reporting on</w:t>
      </w:r>
      <w:r w:rsidR="003B0FF1" w:rsidRPr="00D353B8">
        <w:rPr>
          <w:rFonts w:ascii="Segoe UI" w:hAnsi="Segoe UI" w:cs="Segoe UI"/>
          <w:i/>
        </w:rPr>
        <w:t xml:space="preserve"> </w:t>
      </w:r>
      <w:proofErr w:type="spellStart"/>
      <w:r w:rsidRPr="00D353B8">
        <w:rPr>
          <w:rFonts w:ascii="Segoe UI" w:hAnsi="Segoe UI" w:cs="Segoe UI"/>
          <w:i/>
        </w:rPr>
        <w:t>unearmarked</w:t>
      </w:r>
      <w:proofErr w:type="spellEnd"/>
      <w:r w:rsidRPr="00D353B8">
        <w:rPr>
          <w:rFonts w:ascii="Segoe UI" w:hAnsi="Segoe UI" w:cs="Segoe UI"/>
          <w:i/>
        </w:rPr>
        <w:t xml:space="preserve"> and softly earmarked funding and to initiate this reporting by the end of 2017</w:t>
      </w:r>
      <w:proofErr w:type="gramEnd"/>
      <w:r w:rsidRPr="00D353B8">
        <w:rPr>
          <w:rFonts w:ascii="Segoe UI" w:hAnsi="Segoe UI" w:cs="Segoe UI"/>
          <w:i/>
        </w:rPr>
        <w:t>.</w:t>
      </w:r>
    </w:p>
    <w:p w14:paraId="5B6C32C2" w14:textId="77777777" w:rsidR="003B0FF1" w:rsidRPr="00D353B8" w:rsidRDefault="003B0FF1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60E425D3" w14:textId="77777777" w:rsidR="00166879" w:rsidRPr="00D353B8" w:rsidRDefault="00166879" w:rsidP="00243D9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Reduce the degree of earmarking of funds contributed by governments and regional groups</w:t>
      </w:r>
      <w:r w:rsidR="003B0FF1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who currently provide low levels of flexible finance. Aid organisations in turn commit to do</w:t>
      </w:r>
      <w:r w:rsidR="003B0FF1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the same with their funding when channelling it through partners.</w:t>
      </w:r>
    </w:p>
    <w:p w14:paraId="2B8BF854" w14:textId="77777777" w:rsidR="00204187" w:rsidRPr="00D353B8" w:rsidRDefault="00204187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33C27ED7" w14:textId="77777777" w:rsidR="00166879" w:rsidRPr="00D353B8" w:rsidRDefault="00166879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Aid organisations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4788CD28" w14:textId="77777777" w:rsidR="00204187" w:rsidRPr="00D353B8" w:rsidRDefault="00204187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  <w:iCs/>
        </w:rPr>
      </w:pPr>
    </w:p>
    <w:p w14:paraId="66334335" w14:textId="77777777" w:rsidR="00166879" w:rsidRPr="00D353B8" w:rsidRDefault="00166879" w:rsidP="00243D9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Be transparent and regularly share information with donors outlining the criteria for how</w:t>
      </w:r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 xml:space="preserve">core and </w:t>
      </w:r>
      <w:proofErr w:type="spellStart"/>
      <w:r w:rsidRPr="00D353B8">
        <w:rPr>
          <w:rFonts w:ascii="Segoe UI" w:hAnsi="Segoe UI" w:cs="Segoe UI"/>
          <w:i/>
        </w:rPr>
        <w:t>unearmarked</w:t>
      </w:r>
      <w:proofErr w:type="spellEnd"/>
      <w:r w:rsidRPr="00D353B8">
        <w:rPr>
          <w:rFonts w:ascii="Segoe UI" w:hAnsi="Segoe UI" w:cs="Segoe UI"/>
          <w:i/>
        </w:rPr>
        <w:t xml:space="preserve"> funding is allocated (for example, urgent needs, emergency</w:t>
      </w:r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preparedness, forgotten contexts, improved management)</w:t>
      </w:r>
    </w:p>
    <w:p w14:paraId="57A633A0" w14:textId="77777777" w:rsidR="00204187" w:rsidRPr="00D353B8" w:rsidRDefault="00204187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1E176621" w14:textId="77777777" w:rsidR="00166879" w:rsidRPr="00D353B8" w:rsidRDefault="00166879" w:rsidP="00243D9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 xml:space="preserve">Increase the visibility of </w:t>
      </w:r>
      <w:proofErr w:type="spellStart"/>
      <w:r w:rsidRPr="00D353B8">
        <w:rPr>
          <w:rFonts w:ascii="Segoe UI" w:hAnsi="Segoe UI" w:cs="Segoe UI"/>
          <w:i/>
        </w:rPr>
        <w:t>unearmarked</w:t>
      </w:r>
      <w:proofErr w:type="spellEnd"/>
      <w:r w:rsidRPr="00D353B8">
        <w:rPr>
          <w:rFonts w:ascii="Segoe UI" w:hAnsi="Segoe UI" w:cs="Segoe UI"/>
          <w:i/>
        </w:rPr>
        <w:t xml:space="preserve"> and softly earmarked funding, thereby recognising the</w:t>
      </w:r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contribution made by donors.</w:t>
      </w:r>
    </w:p>
    <w:p w14:paraId="02B5D423" w14:textId="77777777" w:rsidR="00204187" w:rsidRPr="00D353B8" w:rsidRDefault="00204187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1497F585" w14:textId="77777777" w:rsidR="00166879" w:rsidRPr="00D353B8" w:rsidRDefault="00166879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24B2A8A4" w14:textId="77777777" w:rsidR="00204187" w:rsidRPr="00D353B8" w:rsidRDefault="00204187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74FC6455" w14:textId="77777777" w:rsidR="00166879" w:rsidRPr="00D353B8" w:rsidRDefault="00166879" w:rsidP="00243D9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Progressively reduce the earmarking of their humanitarian contributions. The aim is to aspire</w:t>
      </w:r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 xml:space="preserve">to achieve a global target of 30 per cent of humanitarian contributions that is </w:t>
      </w:r>
      <w:proofErr w:type="gramStart"/>
      <w:r w:rsidRPr="00D353B8">
        <w:rPr>
          <w:rFonts w:ascii="Segoe UI" w:hAnsi="Segoe UI" w:cs="Segoe UI"/>
          <w:i/>
        </w:rPr>
        <w:t>non</w:t>
      </w:r>
      <w:proofErr w:type="gramEnd"/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earmarked</w:t>
      </w:r>
      <w:r w:rsidR="00204187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or softly earmarked by 2020</w:t>
      </w:r>
      <w:r w:rsidR="00204187" w:rsidRPr="00D353B8">
        <w:rPr>
          <w:rStyle w:val="FootnoteReference"/>
          <w:rFonts w:ascii="Segoe UI" w:hAnsi="Segoe UI" w:cs="Segoe UI"/>
          <w:i/>
        </w:rPr>
        <w:footnoteReference w:id="5"/>
      </w:r>
      <w:r w:rsidRPr="00D353B8">
        <w:rPr>
          <w:rFonts w:ascii="Segoe UI" w:hAnsi="Segoe UI" w:cs="Segoe UI"/>
          <w:i/>
        </w:rPr>
        <w:t>.</w:t>
      </w:r>
    </w:p>
    <w:p w14:paraId="11A1F908" w14:textId="77777777" w:rsidR="00204187" w:rsidRPr="00D353B8" w:rsidRDefault="00204187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0DDB6DF8" w14:textId="77777777" w:rsidR="00204187" w:rsidRPr="00D353B8" w:rsidRDefault="00E52799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  <w:b/>
          <w:bCs/>
          <w:iCs/>
        </w:rPr>
        <w:t xml:space="preserve">Earmarking/flexibility </w:t>
      </w:r>
      <w:r w:rsidR="00223925" w:rsidRPr="00D353B8">
        <w:rPr>
          <w:rFonts w:ascii="Segoe UI" w:hAnsi="Segoe UI" w:cs="Segoe UI"/>
          <w:b/>
          <w:bCs/>
          <w:iCs/>
        </w:rPr>
        <w:t>w</w:t>
      </w:r>
      <w:r w:rsidR="00204187" w:rsidRPr="00D353B8">
        <w:rPr>
          <w:rFonts w:ascii="Segoe UI" w:hAnsi="Segoe UI" w:cs="Segoe UI"/>
          <w:b/>
          <w:bCs/>
          <w:iCs/>
        </w:rPr>
        <w:t xml:space="preserve">ork stream co-conveners reporting </w:t>
      </w:r>
      <w:proofErr w:type="gramStart"/>
      <w:r w:rsidR="00204187" w:rsidRPr="00D353B8">
        <w:rPr>
          <w:rFonts w:ascii="Segoe UI" w:hAnsi="Segoe UI" w:cs="Segoe UI"/>
          <w:b/>
          <w:bCs/>
          <w:iCs/>
        </w:rPr>
        <w:t>request:</w:t>
      </w:r>
      <w:r w:rsidR="00204187" w:rsidRPr="00D353B8">
        <w:rPr>
          <w:rFonts w:ascii="Segoe UI" w:hAnsi="Segoe UI" w:cs="Segoe UI"/>
          <w:bCs/>
          <w:iCs/>
        </w:rPr>
        <w:t xml:space="preserve"> </w:t>
      </w:r>
      <w:r w:rsidRPr="00D353B8">
        <w:rPr>
          <w:rFonts w:ascii="Segoe UI" w:hAnsi="Segoe UI" w:cs="Segoe UI"/>
        </w:rPr>
        <w:t>P</w:t>
      </w:r>
      <w:r w:rsidR="00204187" w:rsidRPr="00D353B8">
        <w:rPr>
          <w:rFonts w:ascii="Segoe UI" w:hAnsi="Segoe UI" w:cs="Segoe UI"/>
        </w:rPr>
        <w:t>lease</w:t>
      </w:r>
      <w:proofErr w:type="gramEnd"/>
      <w:r w:rsidR="00204187" w:rsidRPr="00D353B8">
        <w:rPr>
          <w:rFonts w:ascii="Segoe UI" w:hAnsi="Segoe UI" w:cs="Segoe UI"/>
        </w:rPr>
        <w:t xml:space="preserve"> specify if possible the percentages of 2017 vs 2016 of: </w:t>
      </w:r>
    </w:p>
    <w:p w14:paraId="36167034" w14:textId="7AC9EA5E" w:rsidR="00204187" w:rsidRPr="00C52D9E" w:rsidRDefault="00C52D9E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C52D9E">
        <w:rPr>
          <w:rFonts w:ascii="Segoe UI" w:hAnsi="Segoe UI" w:cs="Segoe UI"/>
          <w:b/>
        </w:rPr>
        <w:t xml:space="preserve">2017: </w:t>
      </w:r>
    </w:p>
    <w:p w14:paraId="15DB3BB5" w14:textId="5B8B6F05" w:rsidR="00204187" w:rsidRPr="00C52D9E" w:rsidRDefault="00390FCB" w:rsidP="00243D9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Cs/>
        </w:rPr>
      </w:pPr>
      <w:proofErr w:type="spellStart"/>
      <w:r w:rsidRPr="00C52D9E">
        <w:rPr>
          <w:rFonts w:ascii="Segoe UI" w:hAnsi="Segoe UI" w:cs="Segoe UI"/>
          <w:b/>
        </w:rPr>
        <w:t>Unearmarked</w:t>
      </w:r>
      <w:proofErr w:type="spellEnd"/>
      <w:r w:rsidRPr="00C52D9E">
        <w:rPr>
          <w:rFonts w:ascii="Segoe UI" w:hAnsi="Segoe UI" w:cs="Segoe UI"/>
          <w:b/>
        </w:rPr>
        <w:t xml:space="preserve"> contributions: </w:t>
      </w:r>
      <w:r w:rsidR="00757EAC">
        <w:rPr>
          <w:rFonts w:ascii="Segoe UI" w:hAnsi="Segoe UI" w:cs="Segoe UI"/>
          <w:b/>
        </w:rPr>
        <w:t>23.4 </w:t>
      </w:r>
      <w:r w:rsidRPr="00C52D9E">
        <w:rPr>
          <w:rFonts w:ascii="Segoe UI" w:hAnsi="Segoe UI" w:cs="Segoe UI"/>
          <w:b/>
        </w:rPr>
        <w:t>%</w:t>
      </w:r>
    </w:p>
    <w:p w14:paraId="168E46CE" w14:textId="18FCDAE4" w:rsidR="00204187" w:rsidRPr="00C52D9E" w:rsidRDefault="00390FCB" w:rsidP="00243D9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Cs/>
        </w:rPr>
      </w:pPr>
      <w:r w:rsidRPr="00C52D9E">
        <w:rPr>
          <w:rFonts w:ascii="Segoe UI" w:hAnsi="Segoe UI" w:cs="Segoe UI"/>
          <w:b/>
        </w:rPr>
        <w:t xml:space="preserve">Softly earmarked contributions: </w:t>
      </w:r>
      <w:r w:rsidR="00757EAC">
        <w:rPr>
          <w:rFonts w:ascii="Segoe UI" w:hAnsi="Segoe UI" w:cs="Segoe UI"/>
          <w:b/>
        </w:rPr>
        <w:t>9.2 </w:t>
      </w:r>
      <w:r w:rsidRPr="00C52D9E">
        <w:rPr>
          <w:rFonts w:ascii="Segoe UI" w:hAnsi="Segoe UI" w:cs="Segoe UI"/>
          <w:b/>
        </w:rPr>
        <w:t>%</w:t>
      </w:r>
    </w:p>
    <w:p w14:paraId="6B3EFB37" w14:textId="77777777" w:rsidR="00204187" w:rsidRPr="00C52D9E" w:rsidRDefault="00204187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b/>
          <w:i/>
        </w:rPr>
      </w:pPr>
    </w:p>
    <w:p w14:paraId="6A385787" w14:textId="77777777" w:rsidR="00102A4B" w:rsidRPr="00D353B8" w:rsidRDefault="00102A4B" w:rsidP="00243D9C">
      <w:pPr>
        <w:pStyle w:val="Heading3"/>
        <w:numPr>
          <w:ilvl w:val="0"/>
          <w:numId w:val="6"/>
        </w:numPr>
        <w:spacing w:line="240" w:lineRule="auto"/>
        <w:rPr>
          <w:rFonts w:ascii="Segoe UI" w:hAnsi="Segoe UI" w:cs="Segoe UI"/>
        </w:rPr>
      </w:pPr>
      <w:bookmarkStart w:id="50" w:name="_Toc509208415"/>
      <w:r w:rsidRPr="00D353B8">
        <w:rPr>
          <w:rFonts w:ascii="Segoe UI" w:hAnsi="Segoe UI" w:cs="Segoe UI"/>
        </w:rPr>
        <w:t>Baseline (only in year 1)</w:t>
      </w:r>
      <w:bookmarkEnd w:id="50"/>
    </w:p>
    <w:p w14:paraId="0E82BB46" w14:textId="77777777" w:rsidR="00D26407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Where did your organisation stand on the work stream and its commitments when the Grand Bargain </w:t>
      </w:r>
      <w:proofErr w:type="gramStart"/>
      <w:r w:rsidRPr="00D353B8">
        <w:rPr>
          <w:rFonts w:ascii="Segoe UI" w:hAnsi="Segoe UI" w:cs="Segoe UI"/>
        </w:rPr>
        <w:t>was signed</w:t>
      </w:r>
      <w:proofErr w:type="gramEnd"/>
      <w:r w:rsidRPr="00D353B8">
        <w:rPr>
          <w:rFonts w:ascii="Segoe UI" w:hAnsi="Segoe UI" w:cs="Segoe UI"/>
        </w:rPr>
        <w:t>?</w:t>
      </w:r>
      <w:r w:rsidR="008244B1" w:rsidRPr="00D353B8">
        <w:rPr>
          <w:rFonts w:ascii="Segoe UI" w:hAnsi="Segoe UI" w:cs="Segoe UI"/>
        </w:rPr>
        <w:t xml:space="preserve"> </w:t>
      </w:r>
    </w:p>
    <w:p w14:paraId="48572F1E" w14:textId="499CDF26" w:rsidR="00457244" w:rsidRPr="00AC5D56" w:rsidRDefault="00457244" w:rsidP="00457244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b/>
        </w:rPr>
      </w:pPr>
      <w:r w:rsidRPr="00AC5D56">
        <w:rPr>
          <w:rFonts w:ascii="Segoe UI" w:hAnsi="Segoe UI" w:cs="Segoe UI"/>
          <w:b/>
        </w:rPr>
        <w:t>Please see</w:t>
      </w:r>
      <w:r w:rsidR="00757EAC" w:rsidRPr="00AC5D56">
        <w:rPr>
          <w:rFonts w:ascii="Segoe UI" w:hAnsi="Segoe UI" w:cs="Segoe UI"/>
          <w:b/>
        </w:rPr>
        <w:t xml:space="preserve"> the</w:t>
      </w:r>
      <w:r w:rsidRPr="00AC5D56">
        <w:rPr>
          <w:rFonts w:ascii="Segoe UI" w:hAnsi="Segoe UI" w:cs="Segoe UI"/>
          <w:b/>
        </w:rPr>
        <w:t xml:space="preserve"> 2017 self-report.</w:t>
      </w:r>
    </w:p>
    <w:p w14:paraId="53B75EB3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51" w:name="_Toc509208416"/>
      <w:r w:rsidRPr="00D353B8">
        <w:rPr>
          <w:rFonts w:ascii="Segoe UI" w:hAnsi="Segoe UI" w:cs="Segoe UI"/>
        </w:rPr>
        <w:t>Progress to date</w:t>
      </w:r>
      <w:bookmarkEnd w:id="51"/>
      <w:r w:rsidRPr="00D353B8">
        <w:rPr>
          <w:rFonts w:ascii="Segoe UI" w:hAnsi="Segoe UI" w:cs="Segoe UI"/>
        </w:rPr>
        <w:t xml:space="preserve"> </w:t>
      </w:r>
    </w:p>
    <w:p w14:paraId="3CB8D9D6" w14:textId="77777777" w:rsidR="00E973D3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Which concrete actions have you taken (both internally and in cooperation with other signatories) to implement the commitments of the work stream?</w:t>
      </w:r>
    </w:p>
    <w:p w14:paraId="1A89B44C" w14:textId="43CD32CD" w:rsidR="00DB2A81" w:rsidRPr="00457244" w:rsidRDefault="00DB2A81" w:rsidP="00243D9C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b/>
        </w:rPr>
      </w:pPr>
      <w:r w:rsidRPr="00457244">
        <w:rPr>
          <w:rFonts w:ascii="Segoe UI" w:hAnsi="Segoe UI" w:cs="Segoe UI"/>
          <w:b/>
        </w:rPr>
        <w:t xml:space="preserve">Norway has reached the </w:t>
      </w:r>
      <w:r w:rsidR="00457244" w:rsidRPr="00457244">
        <w:rPr>
          <w:rFonts w:ascii="Segoe UI" w:hAnsi="Segoe UI" w:cs="Segoe UI"/>
          <w:b/>
        </w:rPr>
        <w:t>Grand Bargain</w:t>
      </w:r>
      <w:r w:rsidR="001C4A2B" w:rsidRPr="00457244">
        <w:rPr>
          <w:rFonts w:ascii="Segoe UI" w:hAnsi="Segoe UI" w:cs="Segoe UI"/>
          <w:b/>
        </w:rPr>
        <w:t xml:space="preserve"> </w:t>
      </w:r>
      <w:r w:rsidRPr="00457244">
        <w:rPr>
          <w:rFonts w:ascii="Segoe UI" w:hAnsi="Segoe UI" w:cs="Segoe UI"/>
          <w:b/>
        </w:rPr>
        <w:t xml:space="preserve">target of 30 % non-earmarked or softly earmarked </w:t>
      </w:r>
      <w:r w:rsidR="00B07954" w:rsidRPr="00457244">
        <w:rPr>
          <w:rFonts w:ascii="Segoe UI" w:hAnsi="Segoe UI" w:cs="Segoe UI"/>
          <w:b/>
        </w:rPr>
        <w:t xml:space="preserve">humanitarian </w:t>
      </w:r>
      <w:r w:rsidRPr="00457244">
        <w:rPr>
          <w:rFonts w:ascii="Segoe UI" w:hAnsi="Segoe UI" w:cs="Segoe UI"/>
          <w:b/>
        </w:rPr>
        <w:t>contributions</w:t>
      </w:r>
      <w:r w:rsidR="00757EAC">
        <w:rPr>
          <w:rFonts w:ascii="Segoe UI" w:hAnsi="Segoe UI" w:cs="Segoe UI"/>
          <w:b/>
        </w:rPr>
        <w:t>.</w:t>
      </w:r>
    </w:p>
    <w:p w14:paraId="2FD67B03" w14:textId="58B7F927" w:rsidR="00A47F36" w:rsidRPr="00282341" w:rsidRDefault="00282341" w:rsidP="00243D9C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With the</w:t>
      </w:r>
      <w:r w:rsidR="00457244" w:rsidRPr="00282341">
        <w:rPr>
          <w:rFonts w:ascii="Segoe UI" w:hAnsi="Segoe UI" w:cs="Segoe UI"/>
          <w:b/>
        </w:rPr>
        <w:t xml:space="preserve"> new </w:t>
      </w:r>
      <w:r w:rsidR="00505329" w:rsidRPr="00282341">
        <w:rPr>
          <w:rFonts w:ascii="Segoe UI" w:hAnsi="Segoe UI" w:cs="Segoe UI"/>
          <w:b/>
        </w:rPr>
        <w:t>multi-year agreement</w:t>
      </w:r>
      <w:r w:rsidR="00F848EB" w:rsidRPr="00282341">
        <w:rPr>
          <w:rFonts w:ascii="Segoe UI" w:hAnsi="Segoe UI" w:cs="Segoe UI"/>
          <w:b/>
        </w:rPr>
        <w:t xml:space="preserve"> </w:t>
      </w:r>
      <w:r w:rsidR="00505329" w:rsidRPr="00282341">
        <w:rPr>
          <w:rFonts w:ascii="Segoe UI" w:hAnsi="Segoe UI" w:cs="Segoe UI"/>
          <w:b/>
        </w:rPr>
        <w:t>with CERF</w:t>
      </w:r>
      <w:r w:rsidR="00B07954" w:rsidRPr="00282341">
        <w:rPr>
          <w:rFonts w:ascii="Segoe UI" w:hAnsi="Segoe UI" w:cs="Segoe UI"/>
          <w:b/>
        </w:rPr>
        <w:t>,</w:t>
      </w:r>
      <w:r w:rsidR="00505329" w:rsidRPr="00282341">
        <w:rPr>
          <w:rFonts w:ascii="Segoe UI" w:hAnsi="Segoe UI" w:cs="Segoe UI"/>
          <w:b/>
        </w:rPr>
        <w:t xml:space="preserve"> </w:t>
      </w:r>
      <w:r w:rsidR="001C4A2B" w:rsidRPr="00282341">
        <w:rPr>
          <w:rFonts w:ascii="Segoe UI" w:hAnsi="Segoe UI" w:cs="Segoe UI"/>
          <w:b/>
        </w:rPr>
        <w:t>Norway has committed</w:t>
      </w:r>
      <w:r w:rsidR="00505329" w:rsidRPr="00282341">
        <w:rPr>
          <w:rFonts w:ascii="Segoe UI" w:hAnsi="Segoe UI" w:cs="Segoe UI"/>
          <w:b/>
        </w:rPr>
        <w:t xml:space="preserve"> to </w:t>
      </w:r>
      <w:r w:rsidR="00CD2E6C" w:rsidRPr="00282341">
        <w:rPr>
          <w:rFonts w:ascii="Segoe UI" w:hAnsi="Segoe UI" w:cs="Segoe UI"/>
          <w:b/>
        </w:rPr>
        <w:t>substantial amounts</w:t>
      </w:r>
      <w:r w:rsidR="00505329" w:rsidRPr="00282341">
        <w:rPr>
          <w:rFonts w:ascii="Segoe UI" w:hAnsi="Segoe UI" w:cs="Segoe UI"/>
          <w:b/>
        </w:rPr>
        <w:t xml:space="preserve"> of </w:t>
      </w:r>
      <w:proofErr w:type="spellStart"/>
      <w:r w:rsidR="00B07954" w:rsidRPr="00282341">
        <w:rPr>
          <w:rFonts w:ascii="Segoe UI" w:hAnsi="Segoe UI" w:cs="Segoe UI"/>
          <w:b/>
        </w:rPr>
        <w:t>unearmarked</w:t>
      </w:r>
      <w:proofErr w:type="spellEnd"/>
      <w:r w:rsidR="00505329" w:rsidRPr="00282341">
        <w:rPr>
          <w:rFonts w:ascii="Segoe UI" w:hAnsi="Segoe UI" w:cs="Segoe UI"/>
          <w:b/>
        </w:rPr>
        <w:t xml:space="preserve"> funding</w:t>
      </w:r>
      <w:r w:rsidRPr="0028234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out of its total</w:t>
      </w:r>
      <w:r w:rsidR="00AC5D56">
        <w:rPr>
          <w:rFonts w:ascii="Segoe UI" w:hAnsi="Segoe UI" w:cs="Segoe UI"/>
          <w:b/>
        </w:rPr>
        <w:t xml:space="preserve"> humanitarian budget.</w:t>
      </w:r>
    </w:p>
    <w:p w14:paraId="5239ECCB" w14:textId="77777777" w:rsidR="00102A4B" w:rsidRPr="00CD2E6C" w:rsidRDefault="00102A4B" w:rsidP="0094754E">
      <w:pPr>
        <w:pStyle w:val="Heading3"/>
        <w:rPr>
          <w:rFonts w:ascii="Segoe UI" w:hAnsi="Segoe UI" w:cs="Segoe UI"/>
        </w:rPr>
      </w:pPr>
      <w:bookmarkStart w:id="52" w:name="_Toc509208417"/>
      <w:r w:rsidRPr="00CD2E6C">
        <w:rPr>
          <w:rFonts w:ascii="Segoe UI" w:hAnsi="Segoe UI" w:cs="Segoe UI"/>
        </w:rPr>
        <w:t>Planned next steps</w:t>
      </w:r>
      <w:bookmarkEnd w:id="52"/>
      <w:r w:rsidRPr="00CD2E6C">
        <w:rPr>
          <w:rFonts w:ascii="Segoe UI" w:hAnsi="Segoe UI" w:cs="Segoe UI"/>
        </w:rPr>
        <w:t xml:space="preserve"> </w:t>
      </w:r>
    </w:p>
    <w:p w14:paraId="133E0542" w14:textId="77777777" w:rsidR="00520FF4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What are the specific next steps which you plan to undertake to implement the commitments (with a focus on the next 2 years)?</w:t>
      </w:r>
    </w:p>
    <w:p w14:paraId="4D5C82D4" w14:textId="77777777" w:rsidR="0094754E" w:rsidRDefault="0094754E" w:rsidP="00487CE0">
      <w:pPr>
        <w:spacing w:after="0" w:line="240" w:lineRule="auto"/>
        <w:rPr>
          <w:rFonts w:ascii="Segoe UI" w:hAnsi="Segoe UI" w:cs="Segoe UI"/>
          <w:b/>
        </w:rPr>
      </w:pPr>
    </w:p>
    <w:p w14:paraId="7113CE49" w14:textId="746E91C0" w:rsidR="00475A81" w:rsidRPr="00CD2E6C" w:rsidRDefault="00475A81" w:rsidP="00243D9C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b/>
        </w:rPr>
      </w:pPr>
      <w:r w:rsidRPr="00F848EB">
        <w:rPr>
          <w:rFonts w:ascii="Segoe UI" w:hAnsi="Segoe UI" w:cs="Segoe UI"/>
          <w:b/>
        </w:rPr>
        <w:t xml:space="preserve">Norway remains </w:t>
      </w:r>
      <w:r w:rsidRPr="00CD2E6C">
        <w:rPr>
          <w:rFonts w:ascii="Segoe UI" w:hAnsi="Segoe UI" w:cs="Segoe UI"/>
          <w:b/>
        </w:rPr>
        <w:t xml:space="preserve">committed to </w:t>
      </w:r>
      <w:r w:rsidR="00B07954" w:rsidRPr="00CD2E6C">
        <w:rPr>
          <w:rFonts w:ascii="Segoe UI" w:hAnsi="Segoe UI" w:cs="Segoe UI"/>
          <w:b/>
        </w:rPr>
        <w:t xml:space="preserve">continuing to meet </w:t>
      </w:r>
      <w:r w:rsidRPr="00CD2E6C">
        <w:rPr>
          <w:rFonts w:ascii="Segoe UI" w:hAnsi="Segoe UI" w:cs="Segoe UI"/>
          <w:b/>
        </w:rPr>
        <w:t xml:space="preserve">the </w:t>
      </w:r>
      <w:r w:rsidR="00F848EB" w:rsidRPr="00CD2E6C">
        <w:rPr>
          <w:rFonts w:ascii="Segoe UI" w:hAnsi="Segoe UI" w:cs="Segoe UI"/>
          <w:b/>
        </w:rPr>
        <w:t>Grand Bargain</w:t>
      </w:r>
      <w:r w:rsidRPr="00CD2E6C">
        <w:rPr>
          <w:rFonts w:ascii="Segoe UI" w:hAnsi="Segoe UI" w:cs="Segoe UI"/>
          <w:b/>
        </w:rPr>
        <w:t xml:space="preserve"> target.</w:t>
      </w:r>
    </w:p>
    <w:p w14:paraId="1FDDCD78" w14:textId="02C58C83" w:rsidR="00475A81" w:rsidRPr="00CD2E6C" w:rsidRDefault="00475A81" w:rsidP="00243D9C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b/>
        </w:rPr>
      </w:pPr>
      <w:r w:rsidRPr="00CD2E6C">
        <w:rPr>
          <w:rFonts w:ascii="Segoe UI" w:hAnsi="Segoe UI" w:cs="Segoe UI"/>
          <w:b/>
        </w:rPr>
        <w:t xml:space="preserve">As Norway is in the process of developing a new humanitarian strategy, further steps will </w:t>
      </w:r>
      <w:r w:rsidR="00B07954" w:rsidRPr="00CD2E6C">
        <w:rPr>
          <w:rFonts w:ascii="Segoe UI" w:hAnsi="Segoe UI" w:cs="Segoe UI"/>
          <w:b/>
        </w:rPr>
        <w:t>depend</w:t>
      </w:r>
      <w:r w:rsidRPr="00CD2E6C">
        <w:rPr>
          <w:rFonts w:ascii="Segoe UI" w:hAnsi="Segoe UI" w:cs="Segoe UI"/>
          <w:b/>
        </w:rPr>
        <w:t xml:space="preserve"> on the </w:t>
      </w:r>
      <w:r w:rsidR="00B00373" w:rsidRPr="00CD2E6C">
        <w:rPr>
          <w:rFonts w:ascii="Segoe UI" w:hAnsi="Segoe UI" w:cs="Segoe UI"/>
          <w:b/>
        </w:rPr>
        <w:t>content</w:t>
      </w:r>
      <w:r w:rsidRPr="00CD2E6C">
        <w:rPr>
          <w:rFonts w:ascii="Segoe UI" w:hAnsi="Segoe UI" w:cs="Segoe UI"/>
          <w:b/>
        </w:rPr>
        <w:t xml:space="preserve"> of the </w:t>
      </w:r>
      <w:r w:rsidR="00B00373" w:rsidRPr="00CD2E6C">
        <w:rPr>
          <w:rFonts w:ascii="Segoe UI" w:hAnsi="Segoe UI" w:cs="Segoe UI"/>
          <w:b/>
        </w:rPr>
        <w:t>new strategy</w:t>
      </w:r>
      <w:r w:rsidR="00F848EB" w:rsidRPr="00CD2E6C">
        <w:rPr>
          <w:rFonts w:ascii="Segoe UI" w:hAnsi="Segoe UI" w:cs="Segoe UI"/>
          <w:b/>
        </w:rPr>
        <w:t>.</w:t>
      </w:r>
    </w:p>
    <w:p w14:paraId="1B202D51" w14:textId="77777777" w:rsidR="00102A4B" w:rsidRPr="00CD2E6C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53" w:name="_Toc509208418"/>
      <w:r w:rsidRPr="00CD2E6C">
        <w:rPr>
          <w:rFonts w:ascii="Segoe UI" w:hAnsi="Segoe UI" w:cs="Segoe UI"/>
        </w:rPr>
        <w:t>Efficiency gains</w:t>
      </w:r>
      <w:bookmarkEnd w:id="53"/>
      <w:r w:rsidRPr="00CD2E6C">
        <w:rPr>
          <w:rFonts w:ascii="Segoe UI" w:hAnsi="Segoe UI" w:cs="Segoe UI"/>
        </w:rPr>
        <w:t xml:space="preserve"> </w:t>
      </w:r>
      <w:r w:rsidR="00204187" w:rsidRPr="00CD2E6C">
        <w:rPr>
          <w:rFonts w:ascii="Segoe UI" w:hAnsi="Segoe UI" w:cs="Segoe UI"/>
        </w:rPr>
        <w:t xml:space="preserve"> </w:t>
      </w:r>
    </w:p>
    <w:p w14:paraId="4658415A" w14:textId="2D0CB9F6" w:rsidR="0094754E" w:rsidRPr="00CD2E6C" w:rsidRDefault="00102A4B" w:rsidP="00487CE0">
      <w:pPr>
        <w:spacing w:after="0" w:line="240" w:lineRule="auto"/>
        <w:rPr>
          <w:rFonts w:ascii="Segoe UI" w:hAnsi="Segoe UI" w:cs="Segoe UI"/>
          <w:b/>
        </w:rPr>
      </w:pPr>
      <w:r w:rsidRPr="00CD2E6C">
        <w:rPr>
          <w:rFonts w:ascii="Segoe UI" w:hAnsi="Segoe UI" w:cs="Segoe UI"/>
        </w:rPr>
        <w:t>Please indicate, qualitatively, efficiency gains associated with implementation of GB commitments and how they have benefitted your organisation and beneficiaries.</w:t>
      </w:r>
      <w:r w:rsidR="00AC5D56">
        <w:rPr>
          <w:rFonts w:ascii="Segoe UI" w:hAnsi="Segoe UI" w:cs="Segoe UI"/>
          <w:b/>
        </w:rPr>
        <w:t xml:space="preserve"> </w:t>
      </w:r>
    </w:p>
    <w:p w14:paraId="42D00225" w14:textId="1D395FC2" w:rsidR="00DB2A81" w:rsidRPr="00CD2E6C" w:rsidRDefault="00CD2E6C" w:rsidP="00243D9C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b/>
        </w:rPr>
      </w:pPr>
      <w:r w:rsidRPr="00CD2E6C">
        <w:rPr>
          <w:rFonts w:ascii="Segoe UI" w:hAnsi="Segoe UI" w:cs="Segoe UI"/>
          <w:b/>
        </w:rPr>
        <w:t xml:space="preserve">The increased flexibility </w:t>
      </w:r>
      <w:r w:rsidR="001C4A2B" w:rsidRPr="00CD2E6C">
        <w:rPr>
          <w:rFonts w:ascii="Segoe UI" w:hAnsi="Segoe UI" w:cs="Segoe UI"/>
          <w:b/>
        </w:rPr>
        <w:t>for recipients</w:t>
      </w:r>
      <w:r w:rsidRPr="00CD2E6C">
        <w:rPr>
          <w:rFonts w:ascii="Segoe UI" w:hAnsi="Segoe UI" w:cs="Segoe UI"/>
          <w:b/>
        </w:rPr>
        <w:t xml:space="preserve"> provided by</w:t>
      </w:r>
      <w:r w:rsidR="001C4A2B" w:rsidRPr="00CD2E6C">
        <w:rPr>
          <w:rFonts w:ascii="Segoe UI" w:hAnsi="Segoe UI" w:cs="Segoe UI"/>
          <w:b/>
        </w:rPr>
        <w:t xml:space="preserve"> </w:t>
      </w:r>
      <w:proofErr w:type="spellStart"/>
      <w:r w:rsidR="00B07954" w:rsidRPr="00CD2E6C">
        <w:rPr>
          <w:rFonts w:ascii="Segoe UI" w:hAnsi="Segoe UI" w:cs="Segoe UI"/>
          <w:b/>
        </w:rPr>
        <w:t>unearmarked</w:t>
      </w:r>
      <w:proofErr w:type="spellEnd"/>
      <w:r w:rsidR="001C4A2B" w:rsidRPr="00CD2E6C">
        <w:rPr>
          <w:rFonts w:ascii="Segoe UI" w:hAnsi="Segoe UI" w:cs="Segoe UI"/>
          <w:b/>
        </w:rPr>
        <w:t xml:space="preserve"> funding</w:t>
      </w:r>
      <w:r w:rsidRPr="00CD2E6C">
        <w:rPr>
          <w:rFonts w:ascii="Segoe UI" w:hAnsi="Segoe UI" w:cs="Segoe UI"/>
          <w:b/>
        </w:rPr>
        <w:t xml:space="preserve"> and</w:t>
      </w:r>
      <w:r w:rsidR="00DB2A81" w:rsidRPr="00CD2E6C">
        <w:rPr>
          <w:rFonts w:ascii="Segoe UI" w:hAnsi="Segoe UI" w:cs="Segoe UI"/>
          <w:b/>
        </w:rPr>
        <w:t xml:space="preserve"> more comprehensive framework agreements will reduce </w:t>
      </w:r>
      <w:r w:rsidRPr="00CD2E6C">
        <w:rPr>
          <w:rFonts w:ascii="Segoe UI" w:hAnsi="Segoe UI" w:cs="Segoe UI"/>
          <w:b/>
        </w:rPr>
        <w:t xml:space="preserve">total </w:t>
      </w:r>
      <w:r w:rsidR="00DB2A81" w:rsidRPr="00CD2E6C">
        <w:rPr>
          <w:rFonts w:ascii="Segoe UI" w:hAnsi="Segoe UI" w:cs="Segoe UI"/>
          <w:b/>
        </w:rPr>
        <w:t>administrative costs</w:t>
      </w:r>
      <w:r w:rsidR="00DB2A81" w:rsidRPr="00CD2E6C">
        <w:rPr>
          <w:rFonts w:ascii="Segoe UI" w:hAnsi="Segoe UI" w:cs="Segoe UI"/>
        </w:rPr>
        <w:t>.</w:t>
      </w:r>
    </w:p>
    <w:p w14:paraId="40EF2739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54" w:name="_Toc509208419"/>
      <w:r w:rsidRPr="00D353B8">
        <w:rPr>
          <w:rFonts w:ascii="Segoe UI" w:hAnsi="Segoe UI" w:cs="Segoe UI"/>
        </w:rPr>
        <w:t>Good practices and lessons learned</w:t>
      </w:r>
      <w:bookmarkEnd w:id="54"/>
      <w:r w:rsidRPr="00D353B8">
        <w:rPr>
          <w:rFonts w:ascii="Segoe UI" w:hAnsi="Segoe UI" w:cs="Segoe UI"/>
        </w:rPr>
        <w:t xml:space="preserve"> </w:t>
      </w:r>
      <w:r w:rsidR="00204187" w:rsidRPr="00D353B8">
        <w:rPr>
          <w:rFonts w:ascii="Segoe UI" w:hAnsi="Segoe UI" w:cs="Segoe UI"/>
        </w:rPr>
        <w:t xml:space="preserve"> </w:t>
      </w:r>
    </w:p>
    <w:p w14:paraId="438C1CD1" w14:textId="3094342C" w:rsidR="0094754E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Which concrete action(s) have had the most success (both internally and in cooperation with other signatories) to implement the commitments of the work stream? </w:t>
      </w:r>
      <w:proofErr w:type="gramStart"/>
      <w:r w:rsidRPr="00D353B8">
        <w:rPr>
          <w:rFonts w:ascii="Segoe UI" w:hAnsi="Segoe UI" w:cs="Segoe UI"/>
        </w:rPr>
        <w:t>And</w:t>
      </w:r>
      <w:proofErr w:type="gramEnd"/>
      <w:r w:rsidRPr="00D353B8">
        <w:rPr>
          <w:rFonts w:ascii="Segoe UI" w:hAnsi="Segoe UI" w:cs="Segoe UI"/>
        </w:rPr>
        <w:t xml:space="preserve"> why?</w:t>
      </w:r>
    </w:p>
    <w:p w14:paraId="713A4D7F" w14:textId="7DAAA1B0" w:rsidR="001C4A2B" w:rsidRPr="00F848EB" w:rsidRDefault="001C4A2B" w:rsidP="00243D9C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b/>
        </w:rPr>
      </w:pPr>
      <w:r w:rsidRPr="00F848EB">
        <w:rPr>
          <w:rFonts w:ascii="Segoe UI" w:hAnsi="Segoe UI" w:cs="Segoe UI"/>
          <w:b/>
        </w:rPr>
        <w:t xml:space="preserve">In Norway’s agreement with OCHA, the combination of </w:t>
      </w:r>
      <w:proofErr w:type="spellStart"/>
      <w:r w:rsidR="002235A7">
        <w:rPr>
          <w:rFonts w:ascii="Segoe UI" w:hAnsi="Segoe UI" w:cs="Segoe UI"/>
          <w:b/>
        </w:rPr>
        <w:t>unearmarked</w:t>
      </w:r>
      <w:proofErr w:type="spellEnd"/>
      <w:r w:rsidRPr="00F848EB">
        <w:rPr>
          <w:rFonts w:ascii="Segoe UI" w:hAnsi="Segoe UI" w:cs="Segoe UI"/>
          <w:b/>
        </w:rPr>
        <w:t xml:space="preserve"> funding to core</w:t>
      </w:r>
      <w:r w:rsidR="002235A7">
        <w:rPr>
          <w:rFonts w:ascii="Segoe UI" w:hAnsi="Segoe UI" w:cs="Segoe UI"/>
          <w:b/>
        </w:rPr>
        <w:t xml:space="preserve"> activities</w:t>
      </w:r>
      <w:r w:rsidRPr="00F848EB">
        <w:rPr>
          <w:rFonts w:ascii="Segoe UI" w:hAnsi="Segoe UI" w:cs="Segoe UI"/>
          <w:b/>
        </w:rPr>
        <w:t xml:space="preserve"> and earmarked funding to the </w:t>
      </w:r>
      <w:r w:rsidR="002235A7">
        <w:rPr>
          <w:rFonts w:ascii="Segoe UI" w:hAnsi="Segoe UI" w:cs="Segoe UI"/>
          <w:b/>
        </w:rPr>
        <w:t xml:space="preserve">CBPFs, </w:t>
      </w:r>
      <w:proofErr w:type="spellStart"/>
      <w:r w:rsidRPr="00F848EB">
        <w:rPr>
          <w:rFonts w:ascii="Segoe UI" w:hAnsi="Segoe UI" w:cs="Segoe UI"/>
          <w:b/>
        </w:rPr>
        <w:t>Norcap</w:t>
      </w:r>
      <w:proofErr w:type="spellEnd"/>
      <w:r w:rsidRPr="00F848EB">
        <w:rPr>
          <w:rFonts w:ascii="Segoe UI" w:hAnsi="Segoe UI" w:cs="Segoe UI"/>
          <w:b/>
        </w:rPr>
        <w:t xml:space="preserve"> and </w:t>
      </w:r>
      <w:proofErr w:type="spellStart"/>
      <w:r w:rsidRPr="00F848EB">
        <w:rPr>
          <w:rFonts w:ascii="Segoe UI" w:hAnsi="Segoe UI" w:cs="Segoe UI"/>
          <w:b/>
        </w:rPr>
        <w:t>GenCap</w:t>
      </w:r>
      <w:proofErr w:type="spellEnd"/>
      <w:r w:rsidRPr="00F848EB">
        <w:rPr>
          <w:rFonts w:ascii="Segoe UI" w:hAnsi="Segoe UI" w:cs="Segoe UI"/>
          <w:b/>
        </w:rPr>
        <w:t xml:space="preserve"> has </w:t>
      </w:r>
      <w:r w:rsidR="00CD2E6C">
        <w:rPr>
          <w:rFonts w:ascii="Segoe UI" w:hAnsi="Segoe UI" w:cs="Segoe UI"/>
          <w:b/>
        </w:rPr>
        <w:t>given greater</w:t>
      </w:r>
      <w:r w:rsidR="00CD2E6C" w:rsidRPr="00F848EB">
        <w:rPr>
          <w:rFonts w:ascii="Segoe UI" w:hAnsi="Segoe UI" w:cs="Segoe UI"/>
          <w:b/>
        </w:rPr>
        <w:t xml:space="preserve"> </w:t>
      </w:r>
      <w:r w:rsidRPr="00F848EB">
        <w:rPr>
          <w:rFonts w:ascii="Segoe UI" w:hAnsi="Segoe UI" w:cs="Segoe UI"/>
          <w:b/>
        </w:rPr>
        <w:t>flexibility, predictability and control.</w:t>
      </w:r>
    </w:p>
    <w:p w14:paraId="64BBFD97" w14:textId="77777777" w:rsidR="00102A4B" w:rsidRPr="00D353B8" w:rsidRDefault="00102A4B" w:rsidP="00487CE0">
      <w:pPr>
        <w:pStyle w:val="Heading2"/>
        <w:spacing w:before="0" w:line="240" w:lineRule="auto"/>
        <w:rPr>
          <w:rFonts w:cs="Segoe UI"/>
          <w:szCs w:val="24"/>
        </w:rPr>
      </w:pPr>
      <w:bookmarkStart w:id="55" w:name="_Toc509208420"/>
      <w:r w:rsidRPr="00D353B8">
        <w:rPr>
          <w:rFonts w:cs="Segoe UI"/>
          <w:szCs w:val="24"/>
        </w:rPr>
        <w:lastRenderedPageBreak/>
        <w:t>Work stream 9 – Reporting requirements</w:t>
      </w:r>
      <w:bookmarkEnd w:id="55"/>
    </w:p>
    <w:p w14:paraId="1AFC7ED2" w14:textId="77777777" w:rsidR="003B0FF1" w:rsidRPr="00D353B8" w:rsidRDefault="003B0FF1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639A0685" w14:textId="77777777" w:rsidR="00166879" w:rsidRPr="00D353B8" w:rsidRDefault="00166879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Aid organisations and 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26F8FA0E" w14:textId="77777777" w:rsidR="003B0FF1" w:rsidRPr="00D353B8" w:rsidRDefault="003B0FF1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389DA77B" w14:textId="77777777" w:rsidR="00166879" w:rsidRPr="00D353B8" w:rsidRDefault="00166879" w:rsidP="00243D9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Simplify and harmonise reporting requirements by the end of 2018 by reducing its volume,</w:t>
      </w:r>
      <w:r w:rsidR="003B0FF1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jointly deciding on common terminology, identifying core requirements and developing a</w:t>
      </w:r>
      <w:r w:rsidR="003B0FF1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common report structure.</w:t>
      </w:r>
    </w:p>
    <w:p w14:paraId="132EDC99" w14:textId="77777777" w:rsidR="003B0FF1" w:rsidRPr="00D353B8" w:rsidRDefault="003B0FF1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07D194EE" w14:textId="77777777" w:rsidR="003B0FF1" w:rsidRPr="00D353B8" w:rsidRDefault="00166879" w:rsidP="00243D9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Invest in technology and reporting systems to enable better access to information.</w:t>
      </w:r>
    </w:p>
    <w:p w14:paraId="0E4B1C8C" w14:textId="77777777" w:rsidR="003B0FF1" w:rsidRPr="00D353B8" w:rsidRDefault="003B0FF1" w:rsidP="00487C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i/>
        </w:rPr>
      </w:pPr>
    </w:p>
    <w:p w14:paraId="7292CF2B" w14:textId="77777777" w:rsidR="00FE6452" w:rsidRPr="00D353B8" w:rsidRDefault="00166879" w:rsidP="00243D9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D353B8">
        <w:rPr>
          <w:rFonts w:ascii="Segoe UI" w:hAnsi="Segoe UI" w:cs="Segoe UI"/>
          <w:i/>
        </w:rPr>
        <w:t>Enhance the quality of reporting to better capture results, enable learning and increase the</w:t>
      </w:r>
      <w:r w:rsidR="003B0FF1" w:rsidRPr="00D353B8">
        <w:rPr>
          <w:rFonts w:ascii="Segoe UI" w:hAnsi="Segoe UI" w:cs="Segoe UI"/>
          <w:i/>
        </w:rPr>
        <w:t xml:space="preserve"> </w:t>
      </w:r>
      <w:r w:rsidRPr="00D353B8">
        <w:rPr>
          <w:rFonts w:ascii="Segoe UI" w:hAnsi="Segoe UI" w:cs="Segoe UI"/>
          <w:i/>
        </w:rPr>
        <w:t>efficiency of reporting.</w:t>
      </w:r>
    </w:p>
    <w:p w14:paraId="05229A30" w14:textId="77777777" w:rsidR="00FE6452" w:rsidRPr="00D353B8" w:rsidRDefault="00FE6452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1B81D6C4" w14:textId="77777777" w:rsidR="00102A4B" w:rsidRPr="00D353B8" w:rsidRDefault="00102A4B" w:rsidP="00243D9C">
      <w:pPr>
        <w:pStyle w:val="Heading3"/>
        <w:numPr>
          <w:ilvl w:val="0"/>
          <w:numId w:val="7"/>
        </w:numPr>
        <w:spacing w:line="240" w:lineRule="auto"/>
        <w:rPr>
          <w:rFonts w:ascii="Segoe UI" w:hAnsi="Segoe UI" w:cs="Segoe UI"/>
        </w:rPr>
      </w:pPr>
      <w:bookmarkStart w:id="56" w:name="_Toc509208421"/>
      <w:r w:rsidRPr="00D353B8">
        <w:rPr>
          <w:rFonts w:ascii="Segoe UI" w:hAnsi="Segoe UI" w:cs="Segoe UI"/>
        </w:rPr>
        <w:t>Baseline (only in year 1)</w:t>
      </w:r>
      <w:bookmarkEnd w:id="56"/>
    </w:p>
    <w:p w14:paraId="5F18E0F0" w14:textId="77777777" w:rsidR="00102A4B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Where did your organisation stand on the work stream and its commitments when the Grand Bargain </w:t>
      </w:r>
      <w:proofErr w:type="gramStart"/>
      <w:r w:rsidRPr="00D353B8">
        <w:rPr>
          <w:rFonts w:ascii="Segoe UI" w:hAnsi="Segoe UI" w:cs="Segoe UI"/>
        </w:rPr>
        <w:t>was signed</w:t>
      </w:r>
      <w:proofErr w:type="gramEnd"/>
      <w:r w:rsidRPr="00D353B8">
        <w:rPr>
          <w:rFonts w:ascii="Segoe UI" w:hAnsi="Segoe UI" w:cs="Segoe UI"/>
        </w:rPr>
        <w:t>?</w:t>
      </w:r>
    </w:p>
    <w:p w14:paraId="587A38D1" w14:textId="4240B25C" w:rsidR="00F848EB" w:rsidRPr="007D1A4B" w:rsidRDefault="00F848EB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</w:rPr>
        <w:t xml:space="preserve">Please see </w:t>
      </w:r>
      <w:r w:rsidR="002235A7" w:rsidRPr="007D1A4B">
        <w:rPr>
          <w:rFonts w:ascii="Segoe UI" w:hAnsi="Segoe UI" w:cs="Segoe UI"/>
          <w:b/>
        </w:rPr>
        <w:t xml:space="preserve">the </w:t>
      </w:r>
      <w:r w:rsidRPr="007D1A4B">
        <w:rPr>
          <w:rFonts w:ascii="Segoe UI" w:hAnsi="Segoe UI" w:cs="Segoe UI"/>
          <w:b/>
        </w:rPr>
        <w:t>2017 self-report</w:t>
      </w:r>
    </w:p>
    <w:p w14:paraId="63E29DC3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57" w:name="_Toc509208422"/>
      <w:r w:rsidRPr="00D353B8">
        <w:rPr>
          <w:rFonts w:ascii="Segoe UI" w:hAnsi="Segoe UI" w:cs="Segoe UI"/>
        </w:rPr>
        <w:t>Progress to date</w:t>
      </w:r>
      <w:bookmarkEnd w:id="57"/>
      <w:r w:rsidRPr="00D353B8">
        <w:rPr>
          <w:rFonts w:ascii="Segoe UI" w:hAnsi="Segoe UI" w:cs="Segoe UI"/>
        </w:rPr>
        <w:t xml:space="preserve"> </w:t>
      </w:r>
    </w:p>
    <w:p w14:paraId="1AA33DD4" w14:textId="136DC8BD" w:rsidR="0094754E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Which concrete actions have you taken (both internally and in cooperation with other signatories) to implement the commitments of the work stream?</w:t>
      </w:r>
    </w:p>
    <w:p w14:paraId="05C9AAC2" w14:textId="2D895D16" w:rsidR="009D0F14" w:rsidRPr="007D1A4B" w:rsidRDefault="004C4902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</w:rPr>
        <w:t xml:space="preserve">Norway is participating in the pilot </w:t>
      </w:r>
      <w:r w:rsidR="002235A7" w:rsidRPr="007D1A4B">
        <w:rPr>
          <w:rFonts w:ascii="Segoe UI" w:hAnsi="Segoe UI" w:cs="Segoe UI"/>
          <w:b/>
        </w:rPr>
        <w:t xml:space="preserve">project </w:t>
      </w:r>
      <w:r w:rsidRPr="007D1A4B">
        <w:rPr>
          <w:rFonts w:ascii="Segoe UI" w:hAnsi="Segoe UI" w:cs="Segoe UI"/>
          <w:b/>
        </w:rPr>
        <w:t xml:space="preserve">on </w:t>
      </w:r>
      <w:r w:rsidR="002235A7" w:rsidRPr="007D1A4B">
        <w:rPr>
          <w:rFonts w:ascii="Segoe UI" w:hAnsi="Segoe UI" w:cs="Segoe UI"/>
          <w:b/>
        </w:rPr>
        <w:t xml:space="preserve">harmonisation </w:t>
      </w:r>
      <w:r w:rsidRPr="007D1A4B">
        <w:rPr>
          <w:rFonts w:ascii="Segoe UI" w:hAnsi="Segoe UI" w:cs="Segoe UI"/>
          <w:b/>
        </w:rPr>
        <w:t>of reporting requirements</w:t>
      </w:r>
      <w:r w:rsidR="00382662" w:rsidRPr="007D1A4B">
        <w:rPr>
          <w:rFonts w:ascii="Segoe UI" w:hAnsi="Segoe UI" w:cs="Segoe UI"/>
          <w:b/>
        </w:rPr>
        <w:t>.</w:t>
      </w:r>
    </w:p>
    <w:p w14:paraId="24A891FF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58" w:name="_Toc509208423"/>
      <w:r w:rsidRPr="00D353B8">
        <w:rPr>
          <w:rFonts w:ascii="Segoe UI" w:hAnsi="Segoe UI" w:cs="Segoe UI"/>
        </w:rPr>
        <w:t>Planned next steps</w:t>
      </w:r>
      <w:bookmarkEnd w:id="58"/>
      <w:r w:rsidRPr="00D353B8">
        <w:rPr>
          <w:rFonts w:ascii="Segoe UI" w:hAnsi="Segoe UI" w:cs="Segoe UI"/>
        </w:rPr>
        <w:t xml:space="preserve"> </w:t>
      </w:r>
    </w:p>
    <w:p w14:paraId="766DDCCC" w14:textId="7C6457C3" w:rsidR="0094754E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What are the specific next steps which you plan to undertake to implement the commitments (with a focus on the next 2 years)?</w:t>
      </w:r>
    </w:p>
    <w:p w14:paraId="6FBC7E9C" w14:textId="41840B07" w:rsidR="004C4902" w:rsidRPr="007D1A4B" w:rsidRDefault="004C4902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</w:rPr>
        <w:t>Norway will consider accepting annual reports (as opposed to project reports) from more partners</w:t>
      </w:r>
      <w:r w:rsidR="00382662" w:rsidRPr="007D1A4B">
        <w:rPr>
          <w:rFonts w:ascii="Segoe UI" w:hAnsi="Segoe UI" w:cs="Segoe UI"/>
          <w:b/>
        </w:rPr>
        <w:t>.</w:t>
      </w:r>
      <w:r w:rsidR="009D0F14" w:rsidRPr="007D1A4B">
        <w:rPr>
          <w:rFonts w:ascii="Segoe UI" w:hAnsi="Segoe UI" w:cs="Segoe UI"/>
          <w:b/>
        </w:rPr>
        <w:t xml:space="preserve"> One example is the </w:t>
      </w:r>
      <w:r w:rsidR="0092596C" w:rsidRPr="007D1A4B">
        <w:rPr>
          <w:rFonts w:ascii="Segoe UI" w:hAnsi="Segoe UI" w:cs="Segoe UI"/>
          <w:b/>
        </w:rPr>
        <w:t xml:space="preserve">new multi-year partnership agreement we are entering into with the </w:t>
      </w:r>
      <w:r w:rsidR="009D0F14" w:rsidRPr="007D1A4B">
        <w:rPr>
          <w:rFonts w:ascii="Segoe UI" w:hAnsi="Segoe UI" w:cs="Segoe UI"/>
          <w:b/>
        </w:rPr>
        <w:t xml:space="preserve">Norwegian Red Cross, where we are moving away from project reporting </w:t>
      </w:r>
      <w:r w:rsidR="0092596C" w:rsidRPr="007D1A4B">
        <w:rPr>
          <w:rFonts w:ascii="Segoe UI" w:hAnsi="Segoe UI" w:cs="Segoe UI"/>
          <w:b/>
        </w:rPr>
        <w:t xml:space="preserve">by </w:t>
      </w:r>
      <w:r w:rsidR="009D0F14" w:rsidRPr="007D1A4B">
        <w:rPr>
          <w:rFonts w:ascii="Segoe UI" w:hAnsi="Segoe UI" w:cs="Segoe UI"/>
          <w:b/>
        </w:rPr>
        <w:t>donor to a consolidated annual report for the international programme</w:t>
      </w:r>
      <w:r w:rsidR="0092596C" w:rsidRPr="007D1A4B">
        <w:rPr>
          <w:rFonts w:ascii="Segoe UI" w:hAnsi="Segoe UI" w:cs="Segoe UI"/>
          <w:b/>
        </w:rPr>
        <w:t xml:space="preserve"> as a whole</w:t>
      </w:r>
      <w:r w:rsidR="009D0F14" w:rsidRPr="007D1A4B">
        <w:rPr>
          <w:rFonts w:ascii="Segoe UI" w:hAnsi="Segoe UI" w:cs="Segoe UI"/>
          <w:b/>
        </w:rPr>
        <w:t xml:space="preserve">. </w:t>
      </w:r>
      <w:proofErr w:type="spellStart"/>
      <w:proofErr w:type="gramStart"/>
      <w:r w:rsidR="009D0F14" w:rsidRPr="007D1A4B">
        <w:rPr>
          <w:rFonts w:ascii="Segoe UI" w:hAnsi="Segoe UI" w:cs="Segoe UI"/>
          <w:b/>
        </w:rPr>
        <w:t>Norad</w:t>
      </w:r>
      <w:proofErr w:type="spellEnd"/>
      <w:proofErr w:type="gramEnd"/>
      <w:r w:rsidR="009D0F14" w:rsidRPr="007D1A4B">
        <w:rPr>
          <w:rFonts w:ascii="Segoe UI" w:hAnsi="Segoe UI" w:cs="Segoe UI"/>
          <w:b/>
        </w:rPr>
        <w:t xml:space="preserve"> and the </w:t>
      </w:r>
      <w:r w:rsidR="0092596C" w:rsidRPr="007D1A4B">
        <w:rPr>
          <w:rFonts w:ascii="Segoe UI" w:hAnsi="Segoe UI" w:cs="Segoe UI"/>
          <w:b/>
        </w:rPr>
        <w:t xml:space="preserve">Ministry </w:t>
      </w:r>
      <w:r w:rsidR="009D0F14" w:rsidRPr="007D1A4B">
        <w:rPr>
          <w:rFonts w:ascii="Segoe UI" w:hAnsi="Segoe UI" w:cs="Segoe UI"/>
          <w:b/>
        </w:rPr>
        <w:t>have agreed to accept a common report</w:t>
      </w:r>
      <w:r w:rsidR="00FA018B" w:rsidRPr="007D1A4B">
        <w:rPr>
          <w:rFonts w:ascii="Segoe UI" w:hAnsi="Segoe UI" w:cs="Segoe UI"/>
          <w:b/>
        </w:rPr>
        <w:t xml:space="preserve"> for all areas </w:t>
      </w:r>
      <w:r w:rsidR="009D0F14" w:rsidRPr="007D1A4B">
        <w:rPr>
          <w:rFonts w:ascii="Segoe UI" w:hAnsi="Segoe UI" w:cs="Segoe UI"/>
          <w:b/>
        </w:rPr>
        <w:t xml:space="preserve">except the financial report. This will simplify reporting procedures, and give an overview of the impact of the </w:t>
      </w:r>
      <w:r w:rsidR="00FA018B" w:rsidRPr="007D1A4B">
        <w:rPr>
          <w:rFonts w:ascii="Segoe UI" w:hAnsi="Segoe UI" w:cs="Segoe UI"/>
          <w:b/>
        </w:rPr>
        <w:t xml:space="preserve">programme </w:t>
      </w:r>
      <w:r w:rsidR="009D0F14" w:rsidRPr="007D1A4B">
        <w:rPr>
          <w:rFonts w:ascii="Segoe UI" w:hAnsi="Segoe UI" w:cs="Segoe UI"/>
          <w:b/>
        </w:rPr>
        <w:t xml:space="preserve">as a whole and </w:t>
      </w:r>
      <w:r w:rsidR="00FA018B" w:rsidRPr="007D1A4B">
        <w:rPr>
          <w:rFonts w:ascii="Segoe UI" w:hAnsi="Segoe UI" w:cs="Segoe UI"/>
          <w:b/>
        </w:rPr>
        <w:t xml:space="preserve">of </w:t>
      </w:r>
      <w:r w:rsidR="009D0F14" w:rsidRPr="007D1A4B">
        <w:rPr>
          <w:rFonts w:ascii="Segoe UI" w:hAnsi="Segoe UI" w:cs="Segoe UI"/>
          <w:b/>
        </w:rPr>
        <w:t>the</w:t>
      </w:r>
      <w:r w:rsidR="00FA018B" w:rsidRPr="007D1A4B">
        <w:rPr>
          <w:rFonts w:ascii="Segoe UI" w:hAnsi="Segoe UI" w:cs="Segoe UI"/>
          <w:b/>
        </w:rPr>
        <w:t xml:space="preserve"> various</w:t>
      </w:r>
      <w:r w:rsidR="009D0F14" w:rsidRPr="007D1A4B">
        <w:rPr>
          <w:rFonts w:ascii="Segoe UI" w:hAnsi="Segoe UI" w:cs="Segoe UI"/>
          <w:b/>
        </w:rPr>
        <w:t xml:space="preserve"> funding</w:t>
      </w:r>
      <w:r w:rsidR="00FA018B" w:rsidRPr="007D1A4B">
        <w:rPr>
          <w:rFonts w:ascii="Segoe UI" w:hAnsi="Segoe UI" w:cs="Segoe UI"/>
          <w:b/>
        </w:rPr>
        <w:t xml:space="preserve"> </w:t>
      </w:r>
      <w:r w:rsidR="009D0F14" w:rsidRPr="007D1A4B">
        <w:rPr>
          <w:rFonts w:ascii="Segoe UI" w:hAnsi="Segoe UI" w:cs="Segoe UI"/>
          <w:b/>
        </w:rPr>
        <w:t xml:space="preserve">streams. </w:t>
      </w:r>
    </w:p>
    <w:p w14:paraId="2D52144B" w14:textId="201E7641" w:rsidR="004C4902" w:rsidRPr="007D1A4B" w:rsidRDefault="00A47F36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</w:rPr>
        <w:t>When</w:t>
      </w:r>
      <w:r w:rsidR="004C4902" w:rsidRPr="007D1A4B">
        <w:rPr>
          <w:rFonts w:ascii="Segoe UI" w:hAnsi="Segoe UI" w:cs="Segoe UI"/>
          <w:b/>
        </w:rPr>
        <w:t xml:space="preserve"> co-financing</w:t>
      </w:r>
      <w:r w:rsidRPr="007D1A4B">
        <w:rPr>
          <w:rFonts w:ascii="Segoe UI" w:hAnsi="Segoe UI" w:cs="Segoe UI"/>
          <w:b/>
        </w:rPr>
        <w:t xml:space="preserve"> </w:t>
      </w:r>
      <w:r w:rsidR="00FA018B" w:rsidRPr="007D1A4B">
        <w:rPr>
          <w:rFonts w:ascii="Segoe UI" w:hAnsi="Segoe UI" w:cs="Segoe UI"/>
          <w:b/>
        </w:rPr>
        <w:t xml:space="preserve">projects or programmes </w:t>
      </w:r>
      <w:r w:rsidRPr="007D1A4B">
        <w:rPr>
          <w:rFonts w:ascii="Segoe UI" w:hAnsi="Segoe UI" w:cs="Segoe UI"/>
          <w:b/>
        </w:rPr>
        <w:t>with other donors</w:t>
      </w:r>
      <w:r w:rsidR="004C4902" w:rsidRPr="007D1A4B">
        <w:rPr>
          <w:rFonts w:ascii="Segoe UI" w:hAnsi="Segoe UI" w:cs="Segoe UI"/>
          <w:b/>
        </w:rPr>
        <w:t>, Norway will accept joint reporting</w:t>
      </w:r>
      <w:r w:rsidRPr="007D1A4B">
        <w:rPr>
          <w:rFonts w:ascii="Segoe UI" w:hAnsi="Segoe UI" w:cs="Segoe UI"/>
          <w:b/>
        </w:rPr>
        <w:t xml:space="preserve"> where </w:t>
      </w:r>
      <w:r w:rsidR="00FA018B" w:rsidRPr="007D1A4B">
        <w:rPr>
          <w:rFonts w:ascii="Segoe UI" w:hAnsi="Segoe UI" w:cs="Segoe UI"/>
          <w:b/>
        </w:rPr>
        <w:t xml:space="preserve">this is </w:t>
      </w:r>
      <w:r w:rsidRPr="007D1A4B">
        <w:rPr>
          <w:rFonts w:ascii="Segoe UI" w:hAnsi="Segoe UI" w:cs="Segoe UI"/>
          <w:b/>
        </w:rPr>
        <w:t>feasible</w:t>
      </w:r>
      <w:r w:rsidR="00382662" w:rsidRPr="007D1A4B">
        <w:rPr>
          <w:rFonts w:ascii="Segoe UI" w:hAnsi="Segoe UI" w:cs="Segoe UI"/>
          <w:b/>
        </w:rPr>
        <w:t>.</w:t>
      </w:r>
    </w:p>
    <w:p w14:paraId="40E15132" w14:textId="77777777" w:rsidR="00102A4B" w:rsidRPr="00D353B8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59" w:name="_Toc509208424"/>
      <w:r w:rsidRPr="00D353B8">
        <w:rPr>
          <w:rFonts w:ascii="Segoe UI" w:hAnsi="Segoe UI" w:cs="Segoe UI"/>
        </w:rPr>
        <w:t>Efficiency gains</w:t>
      </w:r>
      <w:bookmarkEnd w:id="59"/>
      <w:r w:rsidRPr="00D353B8">
        <w:rPr>
          <w:rFonts w:ascii="Segoe UI" w:hAnsi="Segoe UI" w:cs="Segoe UI"/>
        </w:rPr>
        <w:t xml:space="preserve"> </w:t>
      </w:r>
      <w:r w:rsidR="00204187" w:rsidRPr="00D353B8">
        <w:rPr>
          <w:rFonts w:ascii="Segoe UI" w:hAnsi="Segoe UI" w:cs="Segoe UI"/>
        </w:rPr>
        <w:t xml:space="preserve"> </w:t>
      </w:r>
    </w:p>
    <w:p w14:paraId="2E1FB595" w14:textId="51753D77" w:rsidR="0094754E" w:rsidRPr="00AC5D56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Please indicate, qualitatively, efficiency gains associated with implementation of GB commitments and how they have benefitted your organisation and beneficiaries.</w:t>
      </w:r>
    </w:p>
    <w:p w14:paraId="1185D845" w14:textId="57CBD358" w:rsidR="009D0F14" w:rsidRPr="007D1A4B" w:rsidRDefault="00AF3E0C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</w:rPr>
        <w:t xml:space="preserve">Joint reporting has so far </w:t>
      </w:r>
      <w:r w:rsidR="00FA018B" w:rsidRPr="007D1A4B">
        <w:rPr>
          <w:rFonts w:ascii="Segoe UI" w:hAnsi="Segoe UI" w:cs="Segoe UI"/>
          <w:b/>
        </w:rPr>
        <w:t xml:space="preserve">proved </w:t>
      </w:r>
      <w:r w:rsidRPr="007D1A4B">
        <w:rPr>
          <w:rFonts w:ascii="Segoe UI" w:hAnsi="Segoe UI" w:cs="Segoe UI"/>
          <w:b/>
        </w:rPr>
        <w:t>useful</w:t>
      </w:r>
      <w:r w:rsidR="004C4902" w:rsidRPr="007D1A4B">
        <w:rPr>
          <w:rFonts w:ascii="Segoe UI" w:hAnsi="Segoe UI" w:cs="Segoe UI"/>
          <w:b/>
        </w:rPr>
        <w:t>.</w:t>
      </w:r>
      <w:r w:rsidR="0094754E" w:rsidRPr="007D1A4B">
        <w:rPr>
          <w:rFonts w:ascii="Segoe UI" w:hAnsi="Segoe UI" w:cs="Segoe UI"/>
          <w:b/>
        </w:rPr>
        <w:t xml:space="preserve"> </w:t>
      </w:r>
      <w:r w:rsidR="008B45F8" w:rsidRPr="007D1A4B">
        <w:rPr>
          <w:rFonts w:ascii="Segoe UI" w:hAnsi="Segoe UI" w:cs="Segoe UI"/>
          <w:b/>
        </w:rPr>
        <w:t xml:space="preserve">It </w:t>
      </w:r>
      <w:r w:rsidRPr="007D1A4B">
        <w:rPr>
          <w:rFonts w:ascii="Segoe UI" w:hAnsi="Segoe UI" w:cs="Segoe UI"/>
          <w:b/>
        </w:rPr>
        <w:t xml:space="preserve">reduces </w:t>
      </w:r>
      <w:r w:rsidR="00FA018B" w:rsidRPr="007D1A4B">
        <w:rPr>
          <w:rFonts w:ascii="Segoe UI" w:hAnsi="Segoe UI" w:cs="Segoe UI"/>
          <w:b/>
        </w:rPr>
        <w:t xml:space="preserve">the administrative burden on </w:t>
      </w:r>
      <w:r w:rsidRPr="007D1A4B">
        <w:rPr>
          <w:rFonts w:ascii="Segoe UI" w:hAnsi="Segoe UI" w:cs="Segoe UI"/>
          <w:b/>
        </w:rPr>
        <w:t>Norway and its partners</w:t>
      </w:r>
      <w:r w:rsidR="008B45F8" w:rsidRPr="007D1A4B">
        <w:rPr>
          <w:rFonts w:ascii="Segoe UI" w:hAnsi="Segoe UI" w:cs="Segoe UI"/>
          <w:b/>
        </w:rPr>
        <w:t>.</w:t>
      </w:r>
      <w:r w:rsidR="009D0F14" w:rsidRPr="007D1A4B">
        <w:rPr>
          <w:rFonts w:ascii="Segoe UI" w:hAnsi="Segoe UI" w:cs="Segoe UI"/>
          <w:b/>
        </w:rPr>
        <w:t xml:space="preserve"> We expect efficiency gains both </w:t>
      </w:r>
      <w:r w:rsidR="00CD2E6C" w:rsidRPr="007D1A4B">
        <w:rPr>
          <w:rFonts w:ascii="Segoe UI" w:hAnsi="Segoe UI" w:cs="Segoe UI"/>
          <w:b/>
        </w:rPr>
        <w:t xml:space="preserve">for Norway as </w:t>
      </w:r>
      <w:r w:rsidR="009D0F14" w:rsidRPr="007D1A4B">
        <w:rPr>
          <w:rFonts w:ascii="Segoe UI" w:hAnsi="Segoe UI" w:cs="Segoe UI"/>
          <w:b/>
        </w:rPr>
        <w:t xml:space="preserve">donor and for the </w:t>
      </w:r>
      <w:r w:rsidR="00CD2E6C" w:rsidRPr="007D1A4B">
        <w:rPr>
          <w:rFonts w:ascii="Segoe UI" w:hAnsi="Segoe UI" w:cs="Segoe UI"/>
          <w:b/>
        </w:rPr>
        <w:t xml:space="preserve">recipient </w:t>
      </w:r>
      <w:r w:rsidR="009D0F14" w:rsidRPr="007D1A4B">
        <w:rPr>
          <w:rFonts w:ascii="Segoe UI" w:hAnsi="Segoe UI" w:cs="Segoe UI"/>
          <w:b/>
        </w:rPr>
        <w:t xml:space="preserve">organisation, as reporting will be </w:t>
      </w:r>
      <w:r w:rsidR="00CD2E6C" w:rsidRPr="007D1A4B">
        <w:rPr>
          <w:rFonts w:ascii="Segoe UI" w:hAnsi="Segoe UI" w:cs="Segoe UI"/>
          <w:b/>
        </w:rPr>
        <w:t>more streamlined</w:t>
      </w:r>
      <w:r w:rsidR="00081B78" w:rsidRPr="007D1A4B">
        <w:rPr>
          <w:rFonts w:ascii="Segoe UI" w:hAnsi="Segoe UI" w:cs="Segoe UI"/>
          <w:b/>
        </w:rPr>
        <w:t xml:space="preserve"> </w:t>
      </w:r>
      <w:r w:rsidR="009D0F14" w:rsidRPr="007D1A4B">
        <w:rPr>
          <w:rFonts w:ascii="Segoe UI" w:hAnsi="Segoe UI" w:cs="Segoe UI"/>
          <w:b/>
        </w:rPr>
        <w:t>and strategic</w:t>
      </w:r>
      <w:r w:rsidR="007D1A4B" w:rsidRPr="007D1A4B">
        <w:rPr>
          <w:rFonts w:ascii="Segoe UI" w:hAnsi="Segoe UI" w:cs="Segoe UI"/>
          <w:b/>
        </w:rPr>
        <w:t>.</w:t>
      </w:r>
    </w:p>
    <w:p w14:paraId="56C678F3" w14:textId="77777777" w:rsidR="00102A4B" w:rsidRPr="00AC5D56" w:rsidRDefault="00102A4B" w:rsidP="009D0F14">
      <w:pPr>
        <w:pStyle w:val="Heading3"/>
        <w:rPr>
          <w:rFonts w:ascii="Segoe UI" w:hAnsi="Segoe UI" w:cs="Segoe UI"/>
        </w:rPr>
      </w:pPr>
      <w:bookmarkStart w:id="60" w:name="_Toc509208425"/>
      <w:r w:rsidRPr="00AC5D56">
        <w:rPr>
          <w:rFonts w:ascii="Segoe UI" w:hAnsi="Segoe UI" w:cs="Segoe UI"/>
        </w:rPr>
        <w:lastRenderedPageBreak/>
        <w:t>Good practices and lessons learned</w:t>
      </w:r>
      <w:bookmarkEnd w:id="60"/>
      <w:r w:rsidRPr="00AC5D56">
        <w:rPr>
          <w:rFonts w:ascii="Segoe UI" w:hAnsi="Segoe UI" w:cs="Segoe UI"/>
        </w:rPr>
        <w:t xml:space="preserve"> </w:t>
      </w:r>
      <w:r w:rsidR="00204187" w:rsidRPr="00AC5D56">
        <w:rPr>
          <w:rFonts w:ascii="Segoe UI" w:hAnsi="Segoe UI" w:cs="Segoe UI"/>
        </w:rPr>
        <w:t xml:space="preserve"> </w:t>
      </w:r>
    </w:p>
    <w:p w14:paraId="7F91B901" w14:textId="3B819D1E" w:rsidR="0094754E" w:rsidRPr="00D353B8" w:rsidRDefault="00102A4B" w:rsidP="00487CE0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>Which concrete action(s) have had the most success (both internally and in cooperation with other signatories) to implement the commitmen</w:t>
      </w:r>
      <w:r w:rsidR="00AC5D56">
        <w:rPr>
          <w:rFonts w:ascii="Segoe UI" w:hAnsi="Segoe UI" w:cs="Segoe UI"/>
        </w:rPr>
        <w:t xml:space="preserve">ts of the work stream? </w:t>
      </w:r>
      <w:proofErr w:type="gramStart"/>
      <w:r w:rsidR="00AC5D56">
        <w:rPr>
          <w:rFonts w:ascii="Segoe UI" w:hAnsi="Segoe UI" w:cs="Segoe UI"/>
        </w:rPr>
        <w:t>And</w:t>
      </w:r>
      <w:proofErr w:type="gramEnd"/>
      <w:r w:rsidR="00AC5D56">
        <w:rPr>
          <w:rFonts w:ascii="Segoe UI" w:hAnsi="Segoe UI" w:cs="Segoe UI"/>
        </w:rPr>
        <w:t xml:space="preserve"> why?</w:t>
      </w:r>
    </w:p>
    <w:p w14:paraId="1473465D" w14:textId="3139C410" w:rsidR="008B45F8" w:rsidRPr="007D1A4B" w:rsidRDefault="008B45F8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</w:rPr>
        <w:t xml:space="preserve">The alternative procedures for reporting </w:t>
      </w:r>
      <w:r w:rsidR="003B207A" w:rsidRPr="007D1A4B">
        <w:rPr>
          <w:rFonts w:ascii="Segoe UI" w:hAnsi="Segoe UI" w:cs="Segoe UI"/>
          <w:b/>
        </w:rPr>
        <w:t xml:space="preserve">used </w:t>
      </w:r>
      <w:r w:rsidRPr="007D1A4B">
        <w:rPr>
          <w:rFonts w:ascii="Segoe UI" w:hAnsi="Segoe UI" w:cs="Segoe UI"/>
          <w:b/>
        </w:rPr>
        <w:t xml:space="preserve">by the NRC in Syria </w:t>
      </w:r>
      <w:r w:rsidR="003B207A" w:rsidRPr="007D1A4B">
        <w:rPr>
          <w:rFonts w:ascii="Segoe UI" w:hAnsi="Segoe UI" w:cs="Segoe UI"/>
          <w:b/>
        </w:rPr>
        <w:t>have proved</w:t>
      </w:r>
      <w:r w:rsidRPr="007D1A4B">
        <w:rPr>
          <w:rFonts w:ascii="Segoe UI" w:hAnsi="Segoe UI" w:cs="Segoe UI"/>
          <w:b/>
        </w:rPr>
        <w:t xml:space="preserve"> beneficial</w:t>
      </w:r>
      <w:r w:rsidR="00177308" w:rsidRPr="007D1A4B">
        <w:rPr>
          <w:rFonts w:ascii="Segoe UI" w:hAnsi="Segoe UI" w:cs="Segoe UI"/>
          <w:b/>
        </w:rPr>
        <w:t xml:space="preserve"> for</w:t>
      </w:r>
      <w:r w:rsidRPr="007D1A4B">
        <w:rPr>
          <w:rFonts w:ascii="Segoe UI" w:hAnsi="Segoe UI" w:cs="Segoe UI"/>
          <w:b/>
        </w:rPr>
        <w:t xml:space="preserve"> ensuring </w:t>
      </w:r>
      <w:r w:rsidR="003B207A" w:rsidRPr="007D1A4B">
        <w:rPr>
          <w:rFonts w:ascii="Segoe UI" w:hAnsi="Segoe UI" w:cs="Segoe UI"/>
          <w:b/>
        </w:rPr>
        <w:t xml:space="preserve">that </w:t>
      </w:r>
      <w:r w:rsidRPr="007D1A4B">
        <w:rPr>
          <w:rFonts w:ascii="Segoe UI" w:hAnsi="Segoe UI" w:cs="Segoe UI"/>
          <w:b/>
        </w:rPr>
        <w:t xml:space="preserve">humanitarian aid </w:t>
      </w:r>
      <w:proofErr w:type="gramStart"/>
      <w:r w:rsidRPr="007D1A4B">
        <w:rPr>
          <w:rFonts w:ascii="Segoe UI" w:hAnsi="Segoe UI" w:cs="Segoe UI"/>
          <w:b/>
        </w:rPr>
        <w:t>is delivered</w:t>
      </w:r>
      <w:proofErr w:type="gramEnd"/>
      <w:r w:rsidRPr="007D1A4B">
        <w:rPr>
          <w:rFonts w:ascii="Segoe UI" w:hAnsi="Segoe UI" w:cs="Segoe UI"/>
          <w:b/>
        </w:rPr>
        <w:t xml:space="preserve"> </w:t>
      </w:r>
      <w:r w:rsidR="003B207A" w:rsidRPr="007D1A4B">
        <w:rPr>
          <w:rFonts w:ascii="Segoe UI" w:hAnsi="Segoe UI" w:cs="Segoe UI"/>
          <w:b/>
        </w:rPr>
        <w:t>to hard-to-reach</w:t>
      </w:r>
      <w:r w:rsidRPr="007D1A4B">
        <w:rPr>
          <w:rFonts w:ascii="Segoe UI" w:hAnsi="Segoe UI" w:cs="Segoe UI"/>
          <w:b/>
        </w:rPr>
        <w:t xml:space="preserve"> areas.</w:t>
      </w:r>
    </w:p>
    <w:p w14:paraId="4D596FAA" w14:textId="6392290E" w:rsidR="00AB0FBE" w:rsidRPr="007D1A4B" w:rsidRDefault="0097772B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</w:rPr>
        <w:t>Participating</w:t>
      </w:r>
      <w:r w:rsidR="00A47F36" w:rsidRPr="007D1A4B">
        <w:rPr>
          <w:rFonts w:ascii="Segoe UI" w:hAnsi="Segoe UI" w:cs="Segoe UI"/>
          <w:b/>
        </w:rPr>
        <w:t xml:space="preserve"> in the reporting pilot </w:t>
      </w:r>
      <w:r w:rsidRPr="007D1A4B">
        <w:rPr>
          <w:rFonts w:ascii="Segoe UI" w:hAnsi="Segoe UI" w:cs="Segoe UI"/>
          <w:b/>
        </w:rPr>
        <w:t xml:space="preserve">project </w:t>
      </w:r>
      <w:r w:rsidR="00A47F36" w:rsidRPr="007D1A4B">
        <w:rPr>
          <w:rFonts w:ascii="Segoe UI" w:hAnsi="Segoe UI" w:cs="Segoe UI"/>
          <w:b/>
        </w:rPr>
        <w:t>has not necessarily reduced the reporting burden on our partners, but Norway’s objective is that the pilot will lead to reduced reporting requirements for humanitarian implementers</w:t>
      </w:r>
      <w:r w:rsidRPr="007D1A4B">
        <w:rPr>
          <w:rFonts w:ascii="Segoe UI" w:hAnsi="Segoe UI" w:cs="Segoe UI"/>
          <w:b/>
        </w:rPr>
        <w:t xml:space="preserve"> collectively</w:t>
      </w:r>
      <w:r w:rsidR="00382662" w:rsidRPr="007D1A4B">
        <w:rPr>
          <w:rFonts w:ascii="Segoe UI" w:hAnsi="Segoe UI" w:cs="Segoe UI"/>
          <w:b/>
        </w:rPr>
        <w:t>.</w:t>
      </w:r>
    </w:p>
    <w:p w14:paraId="7B1DA40C" w14:textId="77777777" w:rsidR="00166879" w:rsidRPr="00D353B8" w:rsidRDefault="00102A4B" w:rsidP="00487CE0">
      <w:pPr>
        <w:pStyle w:val="Heading2"/>
        <w:spacing w:before="0" w:line="240" w:lineRule="auto"/>
        <w:rPr>
          <w:rFonts w:cs="Segoe UI"/>
          <w:szCs w:val="24"/>
        </w:rPr>
      </w:pPr>
      <w:bookmarkStart w:id="61" w:name="_Toc509208426"/>
      <w:r w:rsidRPr="00D353B8">
        <w:rPr>
          <w:rFonts w:cs="Segoe UI"/>
          <w:szCs w:val="24"/>
        </w:rPr>
        <w:lastRenderedPageBreak/>
        <w:t>Work stream 10 – Humanitarian – Development engagement</w:t>
      </w:r>
      <w:bookmarkEnd w:id="61"/>
    </w:p>
    <w:p w14:paraId="3B2B51A7" w14:textId="77777777" w:rsidR="003B0FF1" w:rsidRPr="00D353B8" w:rsidRDefault="003B0FF1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7E83FB9" w14:textId="77777777" w:rsidR="00166879" w:rsidRPr="00D353B8" w:rsidRDefault="00166879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 xml:space="preserve">Aid organisations and donors commit </w:t>
      </w:r>
      <w:proofErr w:type="gramStart"/>
      <w:r w:rsidRPr="00D353B8">
        <w:rPr>
          <w:rFonts w:ascii="Segoe UI" w:hAnsi="Segoe UI" w:cs="Segoe UI"/>
          <w:i/>
          <w:iCs/>
        </w:rPr>
        <w:t>to</w:t>
      </w:r>
      <w:proofErr w:type="gramEnd"/>
      <w:r w:rsidRPr="00D353B8">
        <w:rPr>
          <w:rFonts w:ascii="Segoe UI" w:hAnsi="Segoe UI" w:cs="Segoe UI"/>
          <w:i/>
          <w:iCs/>
        </w:rPr>
        <w:t>:</w:t>
      </w:r>
    </w:p>
    <w:p w14:paraId="73E15DB1" w14:textId="77777777" w:rsidR="003B0FF1" w:rsidRPr="00D353B8" w:rsidRDefault="003B0FF1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27D44610" w14:textId="77777777" w:rsidR="00166879" w:rsidRPr="00D353B8" w:rsidRDefault="00166879" w:rsidP="00243D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>Use existing resources and capabilities better to shrink humanitarian needs over the long</w:t>
      </w:r>
      <w:r w:rsidR="00FE6452" w:rsidRPr="00D353B8">
        <w:rPr>
          <w:rFonts w:ascii="Segoe UI" w:hAnsi="Segoe UI" w:cs="Segoe UI"/>
          <w:i/>
          <w:iCs/>
        </w:rPr>
        <w:t xml:space="preserve"> </w:t>
      </w:r>
      <w:r w:rsidRPr="00D353B8">
        <w:rPr>
          <w:rFonts w:ascii="Segoe UI" w:hAnsi="Segoe UI" w:cs="Segoe UI"/>
          <w:i/>
          <w:iCs/>
        </w:rPr>
        <w:t>term with the view of contributing to the outcomes of the Sustainable Development Goals.</w:t>
      </w:r>
      <w:r w:rsidR="00FE6452" w:rsidRPr="00D353B8">
        <w:rPr>
          <w:rFonts w:ascii="Segoe UI" w:hAnsi="Segoe UI" w:cs="Segoe UI"/>
          <w:i/>
          <w:iCs/>
        </w:rPr>
        <w:t xml:space="preserve"> </w:t>
      </w:r>
      <w:r w:rsidRPr="00D353B8">
        <w:rPr>
          <w:rFonts w:ascii="Segoe UI" w:hAnsi="Segoe UI" w:cs="Segoe UI"/>
          <w:i/>
          <w:iCs/>
        </w:rPr>
        <w:t>Significantly increase prevention, mitigation and preparedness for early action to anticipate</w:t>
      </w:r>
      <w:r w:rsidR="00FE6452" w:rsidRPr="00D353B8">
        <w:rPr>
          <w:rFonts w:ascii="Segoe UI" w:hAnsi="Segoe UI" w:cs="Segoe UI"/>
          <w:i/>
          <w:iCs/>
        </w:rPr>
        <w:t xml:space="preserve"> </w:t>
      </w:r>
      <w:r w:rsidRPr="00D353B8">
        <w:rPr>
          <w:rFonts w:ascii="Segoe UI" w:hAnsi="Segoe UI" w:cs="Segoe UI"/>
          <w:i/>
          <w:iCs/>
        </w:rPr>
        <w:t xml:space="preserve">and secure resources for recovery. This will need to be the focus not </w:t>
      </w:r>
      <w:proofErr w:type="gramStart"/>
      <w:r w:rsidRPr="00D353B8">
        <w:rPr>
          <w:rFonts w:ascii="Segoe UI" w:hAnsi="Segoe UI" w:cs="Segoe UI"/>
          <w:i/>
          <w:iCs/>
        </w:rPr>
        <w:t>only of</w:t>
      </w:r>
      <w:proofErr w:type="gramEnd"/>
      <w:r w:rsidRPr="00D353B8">
        <w:rPr>
          <w:rFonts w:ascii="Segoe UI" w:hAnsi="Segoe UI" w:cs="Segoe UI"/>
          <w:i/>
          <w:iCs/>
        </w:rPr>
        <w:t xml:space="preserve"> aid</w:t>
      </w:r>
      <w:r w:rsidR="00FE6452" w:rsidRPr="00D353B8">
        <w:rPr>
          <w:rFonts w:ascii="Segoe UI" w:hAnsi="Segoe UI" w:cs="Segoe UI"/>
          <w:i/>
          <w:iCs/>
        </w:rPr>
        <w:t xml:space="preserve"> </w:t>
      </w:r>
      <w:r w:rsidRPr="00D353B8">
        <w:rPr>
          <w:rFonts w:ascii="Segoe UI" w:hAnsi="Segoe UI" w:cs="Segoe UI"/>
          <w:i/>
          <w:iCs/>
        </w:rPr>
        <w:t>organisations and donors but also of national governments at all levels, civil society, and the</w:t>
      </w:r>
      <w:r w:rsidR="00FE6452" w:rsidRPr="00D353B8">
        <w:rPr>
          <w:rFonts w:ascii="Segoe UI" w:hAnsi="Segoe UI" w:cs="Segoe UI"/>
          <w:i/>
          <w:iCs/>
        </w:rPr>
        <w:t xml:space="preserve"> </w:t>
      </w:r>
      <w:r w:rsidRPr="00D353B8">
        <w:rPr>
          <w:rFonts w:ascii="Segoe UI" w:hAnsi="Segoe UI" w:cs="Segoe UI"/>
          <w:i/>
          <w:iCs/>
        </w:rPr>
        <w:t>private sector.</w:t>
      </w:r>
    </w:p>
    <w:p w14:paraId="1590A9E8" w14:textId="77777777" w:rsidR="00FE6452" w:rsidRPr="00D353B8" w:rsidRDefault="00FE6452" w:rsidP="00487CE0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14:paraId="69D2F7CE" w14:textId="77777777" w:rsidR="00166879" w:rsidRPr="00D353B8" w:rsidRDefault="00166879" w:rsidP="00243D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D353B8">
        <w:rPr>
          <w:rFonts w:ascii="Segoe UI" w:hAnsi="Segoe UI" w:cs="Segoe UI"/>
          <w:i/>
          <w:iCs/>
        </w:rPr>
        <w:t>Invest in durable solutions for refugees, internally displaced people and sustainable support</w:t>
      </w:r>
      <w:r w:rsidR="00FE6452" w:rsidRPr="00D353B8">
        <w:rPr>
          <w:rFonts w:ascii="Segoe UI" w:hAnsi="Segoe UI" w:cs="Segoe UI"/>
          <w:i/>
          <w:iCs/>
        </w:rPr>
        <w:t xml:space="preserve"> </w:t>
      </w:r>
      <w:r w:rsidRPr="00D353B8">
        <w:rPr>
          <w:rFonts w:ascii="Segoe UI" w:hAnsi="Segoe UI" w:cs="Segoe UI"/>
          <w:i/>
          <w:iCs/>
        </w:rPr>
        <w:t>to migrants, returnees and host/receiving communities, as well as for other situations of</w:t>
      </w:r>
      <w:r w:rsidR="00FE6452" w:rsidRPr="00D353B8">
        <w:rPr>
          <w:rFonts w:ascii="Segoe UI" w:hAnsi="Segoe UI" w:cs="Segoe UI"/>
          <w:i/>
          <w:iCs/>
        </w:rPr>
        <w:t xml:space="preserve"> </w:t>
      </w:r>
      <w:r w:rsidRPr="00D353B8">
        <w:rPr>
          <w:rFonts w:ascii="Segoe UI" w:hAnsi="Segoe UI" w:cs="Segoe UI"/>
          <w:i/>
          <w:iCs/>
        </w:rPr>
        <w:t>recurring vulnerabilities.</w:t>
      </w:r>
    </w:p>
    <w:p w14:paraId="5D798176" w14:textId="77777777" w:rsidR="00FE6452" w:rsidRPr="00D353B8" w:rsidRDefault="00FE6452" w:rsidP="00487CE0">
      <w:pPr>
        <w:pStyle w:val="ListParagraph"/>
        <w:spacing w:line="240" w:lineRule="auto"/>
        <w:rPr>
          <w:rFonts w:ascii="Segoe UI" w:hAnsi="Segoe UI" w:cs="Segoe UI"/>
          <w:i/>
          <w:iCs/>
        </w:rPr>
      </w:pPr>
    </w:p>
    <w:p w14:paraId="19686DBA" w14:textId="77777777" w:rsidR="00FE6452" w:rsidRPr="0089649C" w:rsidRDefault="00166879" w:rsidP="00243D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89649C">
        <w:rPr>
          <w:rFonts w:ascii="Segoe UI" w:hAnsi="Segoe UI" w:cs="Segoe UI"/>
          <w:i/>
          <w:iCs/>
        </w:rPr>
        <w:t>Increase social protection programmes and strengthen national and local systems and</w:t>
      </w:r>
      <w:r w:rsidR="00FE6452" w:rsidRPr="0089649C">
        <w:rPr>
          <w:rFonts w:ascii="Segoe UI" w:hAnsi="Segoe UI" w:cs="Segoe UI"/>
          <w:i/>
          <w:iCs/>
        </w:rPr>
        <w:t xml:space="preserve"> </w:t>
      </w:r>
      <w:r w:rsidRPr="0089649C">
        <w:rPr>
          <w:rFonts w:ascii="Segoe UI" w:hAnsi="Segoe UI" w:cs="Segoe UI"/>
          <w:i/>
          <w:iCs/>
        </w:rPr>
        <w:t>coping mechanisms in order to build resilience in fragile contexts.</w:t>
      </w:r>
    </w:p>
    <w:p w14:paraId="56463496" w14:textId="77777777" w:rsidR="00FE6452" w:rsidRPr="0089649C" w:rsidRDefault="00FE6452" w:rsidP="00487CE0">
      <w:pPr>
        <w:pStyle w:val="ListParagraph"/>
        <w:spacing w:line="240" w:lineRule="auto"/>
        <w:rPr>
          <w:rFonts w:ascii="Segoe UI" w:hAnsi="Segoe UI" w:cs="Segoe UI"/>
          <w:i/>
          <w:iCs/>
        </w:rPr>
      </w:pPr>
    </w:p>
    <w:p w14:paraId="5E5C4B49" w14:textId="77777777" w:rsidR="00166879" w:rsidRPr="0089649C" w:rsidRDefault="00166879" w:rsidP="00243D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89649C">
        <w:rPr>
          <w:rFonts w:ascii="Segoe UI" w:hAnsi="Segoe UI" w:cs="Segoe UI"/>
          <w:i/>
          <w:iCs/>
        </w:rPr>
        <w:t>Perform joint multi-hazard risk and vulnerability analysis, and multi-year planning where</w:t>
      </w:r>
      <w:r w:rsidR="00FE6452" w:rsidRPr="0089649C">
        <w:rPr>
          <w:rFonts w:ascii="Segoe UI" w:hAnsi="Segoe UI" w:cs="Segoe UI"/>
          <w:i/>
          <w:iCs/>
        </w:rPr>
        <w:t xml:space="preserve"> </w:t>
      </w:r>
      <w:r w:rsidRPr="0089649C">
        <w:rPr>
          <w:rFonts w:ascii="Segoe UI" w:hAnsi="Segoe UI" w:cs="Segoe UI"/>
          <w:i/>
          <w:iCs/>
        </w:rPr>
        <w:t>feasible and relevant, with national, regional and local coordination in order to achieve a</w:t>
      </w:r>
      <w:r w:rsidR="00FE6452" w:rsidRPr="0089649C">
        <w:rPr>
          <w:rFonts w:ascii="Segoe UI" w:hAnsi="Segoe UI" w:cs="Segoe UI"/>
          <w:i/>
          <w:iCs/>
        </w:rPr>
        <w:t xml:space="preserve"> </w:t>
      </w:r>
      <w:r w:rsidRPr="0089649C">
        <w:rPr>
          <w:rFonts w:ascii="Segoe UI" w:hAnsi="Segoe UI" w:cs="Segoe UI"/>
          <w:i/>
          <w:iCs/>
        </w:rPr>
        <w:t xml:space="preserve">shared vision for outcomes. Such a shared vision for outcomes will be developed </w:t>
      </w:r>
      <w:proofErr w:type="gramStart"/>
      <w:r w:rsidRPr="0089649C">
        <w:rPr>
          <w:rFonts w:ascii="Segoe UI" w:hAnsi="Segoe UI" w:cs="Segoe UI"/>
          <w:i/>
          <w:iCs/>
        </w:rPr>
        <w:t>on the</w:t>
      </w:r>
      <w:r w:rsidR="00FE6452" w:rsidRPr="0089649C">
        <w:rPr>
          <w:rFonts w:ascii="Segoe UI" w:hAnsi="Segoe UI" w:cs="Segoe UI"/>
          <w:i/>
          <w:iCs/>
        </w:rPr>
        <w:t xml:space="preserve"> </w:t>
      </w:r>
      <w:r w:rsidRPr="0089649C">
        <w:rPr>
          <w:rFonts w:ascii="Segoe UI" w:hAnsi="Segoe UI" w:cs="Segoe UI"/>
          <w:i/>
          <w:iCs/>
        </w:rPr>
        <w:t>basis of</w:t>
      </w:r>
      <w:proofErr w:type="gramEnd"/>
      <w:r w:rsidRPr="0089649C">
        <w:rPr>
          <w:rFonts w:ascii="Segoe UI" w:hAnsi="Segoe UI" w:cs="Segoe UI"/>
          <w:i/>
          <w:iCs/>
        </w:rPr>
        <w:t xml:space="preserve"> shared risk analysis between humanitarian, development, stabilisation and peacebuilding communities. </w:t>
      </w:r>
    </w:p>
    <w:p w14:paraId="15C125D6" w14:textId="77777777" w:rsidR="00FE6452" w:rsidRPr="0089649C" w:rsidRDefault="00FE6452" w:rsidP="00487CE0">
      <w:pPr>
        <w:pStyle w:val="ListParagraph"/>
        <w:spacing w:line="240" w:lineRule="auto"/>
        <w:rPr>
          <w:rFonts w:ascii="Segoe UI" w:hAnsi="Segoe UI" w:cs="Segoe UI"/>
          <w:i/>
          <w:iCs/>
        </w:rPr>
      </w:pPr>
    </w:p>
    <w:p w14:paraId="2DD52EF4" w14:textId="77777777" w:rsidR="00166879" w:rsidRPr="0089649C" w:rsidRDefault="00166879" w:rsidP="00243D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89649C">
        <w:rPr>
          <w:rFonts w:ascii="Segoe UI" w:hAnsi="Segoe UI" w:cs="Segoe UI"/>
          <w:i/>
          <w:iCs/>
        </w:rPr>
        <w:t xml:space="preserve">Galvanise new partnerships that bring additional capabilities and resources to </w:t>
      </w:r>
      <w:proofErr w:type="gramStart"/>
      <w:r w:rsidRPr="0089649C">
        <w:rPr>
          <w:rFonts w:ascii="Segoe UI" w:hAnsi="Segoe UI" w:cs="Segoe UI"/>
          <w:i/>
          <w:iCs/>
        </w:rPr>
        <w:t>crisis affected</w:t>
      </w:r>
      <w:proofErr w:type="gramEnd"/>
      <w:r w:rsidR="00FE6452" w:rsidRPr="0089649C">
        <w:rPr>
          <w:rFonts w:ascii="Segoe UI" w:hAnsi="Segoe UI" w:cs="Segoe UI"/>
          <w:i/>
          <w:iCs/>
        </w:rPr>
        <w:t xml:space="preserve"> </w:t>
      </w:r>
      <w:r w:rsidRPr="0089649C">
        <w:rPr>
          <w:rFonts w:ascii="Segoe UI" w:hAnsi="Segoe UI" w:cs="Segoe UI"/>
          <w:i/>
          <w:iCs/>
        </w:rPr>
        <w:t>states through Multilateral Development Banks within their mandate and foster innovative</w:t>
      </w:r>
      <w:r w:rsidR="00FE6452" w:rsidRPr="0089649C">
        <w:rPr>
          <w:rFonts w:ascii="Segoe UI" w:hAnsi="Segoe UI" w:cs="Segoe UI"/>
          <w:i/>
          <w:iCs/>
        </w:rPr>
        <w:t xml:space="preserve"> </w:t>
      </w:r>
      <w:r w:rsidRPr="0089649C">
        <w:rPr>
          <w:rFonts w:ascii="Segoe UI" w:hAnsi="Segoe UI" w:cs="Segoe UI"/>
          <w:i/>
          <w:iCs/>
        </w:rPr>
        <w:t>partnerships with the private sector.</w:t>
      </w:r>
    </w:p>
    <w:p w14:paraId="6677008F" w14:textId="77777777" w:rsidR="0051436A" w:rsidRPr="0089649C" w:rsidRDefault="0051436A" w:rsidP="00487CE0">
      <w:pPr>
        <w:pBdr>
          <w:bottom w:val="single" w:sz="12" w:space="1" w:color="auto"/>
        </w:pBdr>
        <w:spacing w:after="0" w:line="240" w:lineRule="auto"/>
        <w:rPr>
          <w:rFonts w:ascii="Segoe UI" w:hAnsi="Segoe UI" w:cs="Segoe UI"/>
          <w:i/>
        </w:rPr>
      </w:pPr>
    </w:p>
    <w:p w14:paraId="7E5D5772" w14:textId="77777777" w:rsidR="00D9032A" w:rsidRPr="0089649C" w:rsidRDefault="00D9032A" w:rsidP="00487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5DF0A706" w14:textId="77777777" w:rsidR="00D9032A" w:rsidRPr="0089649C" w:rsidRDefault="0051436A" w:rsidP="00487CE0">
      <w:pPr>
        <w:spacing w:after="0" w:line="240" w:lineRule="auto"/>
        <w:rPr>
          <w:rFonts w:ascii="Segoe UI" w:hAnsi="Segoe UI" w:cs="Segoe UI"/>
          <w:b/>
          <w:bCs/>
          <w:lang w:val="en-US"/>
        </w:rPr>
      </w:pPr>
      <w:r w:rsidRPr="0089649C">
        <w:rPr>
          <w:rFonts w:ascii="Segoe UI" w:hAnsi="Segoe UI" w:cs="Segoe UI"/>
          <w:b/>
          <w:bCs/>
          <w:iCs/>
        </w:rPr>
        <w:t>Humanitarian-Development engagement work stream co-conveners reporting request:</w:t>
      </w:r>
      <w:r w:rsidRPr="0089649C">
        <w:rPr>
          <w:rFonts w:ascii="Segoe UI" w:hAnsi="Segoe UI" w:cs="Segoe UI"/>
          <w:bCs/>
          <w:iCs/>
        </w:rPr>
        <w:t xml:space="preserve"> </w:t>
      </w:r>
      <w:r w:rsidRPr="0089649C">
        <w:rPr>
          <w:rFonts w:ascii="Segoe UI" w:hAnsi="Segoe UI" w:cs="Segoe UI"/>
          <w:bCs/>
          <w:lang w:val="en-US"/>
        </w:rPr>
        <w:t>W</w:t>
      </w:r>
      <w:r w:rsidR="00D9032A" w:rsidRPr="0089649C">
        <w:rPr>
          <w:rFonts w:ascii="Segoe UI" w:hAnsi="Segoe UI" w:cs="Segoe UI"/>
          <w:bCs/>
          <w:lang w:val="en-US"/>
        </w:rPr>
        <w:t xml:space="preserve">hat has your </w:t>
      </w:r>
      <w:proofErr w:type="spellStart"/>
      <w:r w:rsidR="00D9032A" w:rsidRPr="0089649C">
        <w:rPr>
          <w:rFonts w:ascii="Segoe UI" w:hAnsi="Segoe UI" w:cs="Segoe UI"/>
          <w:bCs/>
          <w:lang w:val="en-US"/>
        </w:rPr>
        <w:t>organisation</w:t>
      </w:r>
      <w:proofErr w:type="spellEnd"/>
      <w:r w:rsidR="00D9032A" w:rsidRPr="0089649C">
        <w:rPr>
          <w:rFonts w:ascii="Segoe UI" w:hAnsi="Segoe UI" w:cs="Segoe UI"/>
          <w:bCs/>
          <w:lang w:val="en-US"/>
        </w:rPr>
        <w:t xml:space="preserve"> done to </w:t>
      </w:r>
      <w:proofErr w:type="spellStart"/>
      <w:r w:rsidR="00D9032A" w:rsidRPr="0089649C">
        <w:rPr>
          <w:rFonts w:ascii="Segoe UI" w:hAnsi="Segoe UI" w:cs="Segoe UI"/>
          <w:bCs/>
          <w:lang w:val="en-US"/>
        </w:rPr>
        <w:t>operationalise</w:t>
      </w:r>
      <w:proofErr w:type="spellEnd"/>
      <w:r w:rsidR="00D9032A" w:rsidRPr="0089649C">
        <w:rPr>
          <w:rFonts w:ascii="Segoe UI" w:hAnsi="Segoe UI" w:cs="Segoe UI"/>
          <w:bCs/>
          <w:lang w:val="en-US"/>
        </w:rPr>
        <w:t xml:space="preserve"> the humanitarian-development nexus at country level?”</w:t>
      </w:r>
    </w:p>
    <w:p w14:paraId="74447FB2" w14:textId="77777777" w:rsidR="0051436A" w:rsidRPr="0089649C" w:rsidRDefault="0051436A" w:rsidP="00487CE0">
      <w:pPr>
        <w:pBdr>
          <w:bottom w:val="single" w:sz="12" w:space="1" w:color="auto"/>
        </w:pBdr>
        <w:spacing w:line="240" w:lineRule="auto"/>
        <w:rPr>
          <w:rFonts w:ascii="Segoe UI" w:hAnsi="Segoe UI" w:cs="Segoe UI"/>
          <w:i/>
        </w:rPr>
      </w:pPr>
    </w:p>
    <w:p w14:paraId="02E3CCCC" w14:textId="77777777" w:rsidR="00102A4B" w:rsidRPr="0089649C" w:rsidRDefault="00102A4B" w:rsidP="00243D9C">
      <w:pPr>
        <w:pStyle w:val="Heading3"/>
        <w:numPr>
          <w:ilvl w:val="0"/>
          <w:numId w:val="24"/>
        </w:numPr>
        <w:spacing w:line="240" w:lineRule="auto"/>
        <w:rPr>
          <w:rFonts w:ascii="Segoe UI" w:hAnsi="Segoe UI" w:cs="Segoe UI"/>
        </w:rPr>
      </w:pPr>
      <w:bookmarkStart w:id="62" w:name="_Toc509208427"/>
      <w:r w:rsidRPr="0089649C">
        <w:rPr>
          <w:rFonts w:ascii="Segoe UI" w:hAnsi="Segoe UI" w:cs="Segoe UI"/>
        </w:rPr>
        <w:t>Baseline (only in year 1)</w:t>
      </w:r>
      <w:bookmarkEnd w:id="62"/>
    </w:p>
    <w:p w14:paraId="78346EC5" w14:textId="77777777" w:rsidR="00102A4B" w:rsidRPr="0089649C" w:rsidRDefault="00102A4B" w:rsidP="00487CE0">
      <w:pPr>
        <w:spacing w:after="0" w:line="240" w:lineRule="auto"/>
        <w:rPr>
          <w:rFonts w:ascii="Segoe UI" w:hAnsi="Segoe UI" w:cs="Segoe UI"/>
        </w:rPr>
      </w:pPr>
      <w:r w:rsidRPr="0089649C">
        <w:rPr>
          <w:rFonts w:ascii="Segoe UI" w:hAnsi="Segoe UI" w:cs="Segoe UI"/>
        </w:rPr>
        <w:t xml:space="preserve">Where did your organisation stand on the work stream and its commitments when the Grand Bargain </w:t>
      </w:r>
      <w:proofErr w:type="gramStart"/>
      <w:r w:rsidRPr="0089649C">
        <w:rPr>
          <w:rFonts w:ascii="Segoe UI" w:hAnsi="Segoe UI" w:cs="Segoe UI"/>
        </w:rPr>
        <w:t>was signed</w:t>
      </w:r>
      <w:proofErr w:type="gramEnd"/>
      <w:r w:rsidRPr="0089649C">
        <w:rPr>
          <w:rFonts w:ascii="Segoe UI" w:hAnsi="Segoe UI" w:cs="Segoe UI"/>
        </w:rPr>
        <w:t>?</w:t>
      </w:r>
    </w:p>
    <w:p w14:paraId="0E8A7269" w14:textId="412EB7C5" w:rsidR="00382662" w:rsidRPr="007D1A4B" w:rsidRDefault="00382662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</w:rPr>
        <w:t xml:space="preserve">Please see </w:t>
      </w:r>
      <w:r w:rsidR="00AA1105" w:rsidRPr="007D1A4B">
        <w:rPr>
          <w:rFonts w:ascii="Segoe UI" w:hAnsi="Segoe UI" w:cs="Segoe UI"/>
          <w:b/>
        </w:rPr>
        <w:t xml:space="preserve">the </w:t>
      </w:r>
      <w:r w:rsidRPr="007D1A4B">
        <w:rPr>
          <w:rFonts w:ascii="Segoe UI" w:hAnsi="Segoe UI" w:cs="Segoe UI"/>
          <w:b/>
        </w:rPr>
        <w:t>2017 self-report.</w:t>
      </w:r>
    </w:p>
    <w:p w14:paraId="7053CD7B" w14:textId="77777777" w:rsidR="00BE6AB7" w:rsidRPr="0089649C" w:rsidRDefault="00102A4B" w:rsidP="00487CE0">
      <w:pPr>
        <w:pStyle w:val="Heading3"/>
        <w:spacing w:line="240" w:lineRule="auto"/>
        <w:rPr>
          <w:rFonts w:ascii="Segoe UI" w:hAnsi="Segoe UI" w:cs="Segoe UI"/>
        </w:rPr>
      </w:pPr>
      <w:bookmarkStart w:id="63" w:name="_Toc509208428"/>
      <w:r w:rsidRPr="0089649C">
        <w:rPr>
          <w:rFonts w:ascii="Segoe UI" w:hAnsi="Segoe UI" w:cs="Segoe UI"/>
        </w:rPr>
        <w:t>Progress to date</w:t>
      </w:r>
      <w:bookmarkEnd w:id="63"/>
      <w:r w:rsidRPr="0089649C">
        <w:rPr>
          <w:rFonts w:ascii="Segoe UI" w:hAnsi="Segoe UI" w:cs="Segoe UI"/>
        </w:rPr>
        <w:t xml:space="preserve"> </w:t>
      </w:r>
    </w:p>
    <w:p w14:paraId="25B295EB" w14:textId="77777777" w:rsidR="00AC5D56" w:rsidRDefault="00102A4B" w:rsidP="00AC5D56">
      <w:pPr>
        <w:spacing w:after="0" w:line="240" w:lineRule="auto"/>
        <w:rPr>
          <w:rFonts w:ascii="Segoe UI" w:hAnsi="Segoe UI" w:cs="Segoe UI"/>
        </w:rPr>
      </w:pPr>
      <w:r w:rsidRPr="0089649C">
        <w:rPr>
          <w:rFonts w:ascii="Segoe UI" w:hAnsi="Segoe UI" w:cs="Segoe UI"/>
        </w:rPr>
        <w:t>Which concrete actions have you taken (both internally and in cooperation with other signatories) to implement the commitments of the work stream?</w:t>
      </w:r>
    </w:p>
    <w:p w14:paraId="4596F2DC" w14:textId="5FAA4B9C" w:rsidR="00B2604D" w:rsidRPr="000B43D2" w:rsidRDefault="00842E39" w:rsidP="007D1A4B">
      <w:pPr>
        <w:pStyle w:val="ListParagraph"/>
        <w:numPr>
          <w:ilvl w:val="0"/>
          <w:numId w:val="21"/>
        </w:numPr>
        <w:rPr>
          <w:rStyle w:val="Uthevet"/>
          <w:rFonts w:ascii="Segoe UI" w:hAnsi="Segoe UI" w:cs="Segoe UI"/>
          <w:lang w:val="en-US"/>
        </w:rPr>
      </w:pPr>
      <w:r w:rsidRPr="007D1A4B">
        <w:rPr>
          <w:rFonts w:ascii="Segoe UI" w:hAnsi="Segoe UI" w:cs="Segoe UI"/>
          <w:b/>
          <w:lang w:val="en-US"/>
        </w:rPr>
        <w:t xml:space="preserve">The </w:t>
      </w:r>
      <w:r w:rsidR="00382662" w:rsidRPr="007D1A4B">
        <w:rPr>
          <w:rFonts w:ascii="Segoe UI" w:hAnsi="Segoe UI" w:cs="Segoe UI"/>
          <w:b/>
          <w:lang w:val="en-US"/>
        </w:rPr>
        <w:t xml:space="preserve">Ministry </w:t>
      </w:r>
      <w:r w:rsidR="006365E7" w:rsidRPr="007D1A4B">
        <w:rPr>
          <w:rFonts w:ascii="Segoe UI" w:hAnsi="Segoe UI" w:cs="Segoe UI"/>
          <w:b/>
          <w:lang w:val="en-US"/>
        </w:rPr>
        <w:t>remains committed to taking</w:t>
      </w:r>
      <w:r w:rsidRPr="007D1A4B">
        <w:rPr>
          <w:rFonts w:ascii="Segoe UI" w:hAnsi="Segoe UI" w:cs="Segoe UI"/>
          <w:b/>
          <w:lang w:val="en-US"/>
        </w:rPr>
        <w:t xml:space="preserve"> a comprehensive approach that both addresses the immediate humanitarian needs and identifies durable solutions for those affected by crisis</w:t>
      </w:r>
      <w:r w:rsidR="00C61D3B" w:rsidRPr="007D1A4B">
        <w:rPr>
          <w:rFonts w:ascii="Segoe UI" w:hAnsi="Segoe UI" w:cs="Segoe UI"/>
          <w:b/>
        </w:rPr>
        <w:t>.</w:t>
      </w:r>
      <w:r w:rsidR="001265BF" w:rsidRPr="007D1A4B">
        <w:rPr>
          <w:rFonts w:ascii="Segoe UI" w:hAnsi="Segoe UI" w:cs="Segoe UI"/>
          <w:b/>
        </w:rPr>
        <w:t xml:space="preserve"> </w:t>
      </w:r>
      <w:r w:rsidR="00B2604D" w:rsidRPr="007D1A4B">
        <w:rPr>
          <w:rFonts w:ascii="Segoe UI" w:hAnsi="Segoe UI" w:cs="Segoe UI"/>
          <w:b/>
          <w:lang w:val="en-US"/>
        </w:rPr>
        <w:t xml:space="preserve">In 2017, </w:t>
      </w:r>
      <w:r w:rsidR="001265BF" w:rsidRPr="007D1A4B">
        <w:rPr>
          <w:rFonts w:ascii="Segoe UI" w:hAnsi="Segoe UI" w:cs="Segoe UI"/>
          <w:b/>
          <w:lang w:val="en-US"/>
        </w:rPr>
        <w:t xml:space="preserve">the </w:t>
      </w:r>
      <w:r w:rsidR="006365E7" w:rsidRPr="007D1A4B">
        <w:rPr>
          <w:rFonts w:ascii="Segoe UI" w:hAnsi="Segoe UI" w:cs="Segoe UI"/>
          <w:b/>
          <w:lang w:val="en-US"/>
        </w:rPr>
        <w:t xml:space="preserve">Ministry </w:t>
      </w:r>
      <w:r w:rsidR="001265BF" w:rsidRPr="007D1A4B">
        <w:rPr>
          <w:rFonts w:ascii="Segoe UI" w:hAnsi="Segoe UI" w:cs="Segoe UI"/>
          <w:b/>
          <w:lang w:val="en-US"/>
        </w:rPr>
        <w:t xml:space="preserve">launched a new </w:t>
      </w:r>
      <w:r w:rsidR="006365E7" w:rsidRPr="007D1A4B">
        <w:rPr>
          <w:rFonts w:ascii="Segoe UI" w:hAnsi="Segoe UI" w:cs="Segoe UI"/>
          <w:b/>
          <w:lang w:val="en-US"/>
        </w:rPr>
        <w:t xml:space="preserve">white paper </w:t>
      </w:r>
      <w:r w:rsidR="001265BF" w:rsidRPr="007D1A4B">
        <w:rPr>
          <w:rFonts w:ascii="Segoe UI" w:hAnsi="Segoe UI" w:cs="Segoe UI"/>
          <w:b/>
          <w:lang w:val="en-US"/>
        </w:rPr>
        <w:t>on development</w:t>
      </w:r>
      <w:r w:rsidR="006365E7" w:rsidRPr="007D1A4B">
        <w:rPr>
          <w:rFonts w:ascii="Segoe UI" w:hAnsi="Segoe UI" w:cs="Segoe UI"/>
          <w:b/>
          <w:lang w:val="en-US"/>
        </w:rPr>
        <w:t>,</w:t>
      </w:r>
      <w:r w:rsidR="001265BF" w:rsidRPr="007D1A4B">
        <w:rPr>
          <w:rFonts w:ascii="Segoe UI" w:hAnsi="Segoe UI" w:cs="Segoe UI"/>
          <w:b/>
          <w:lang w:val="en-US"/>
        </w:rPr>
        <w:t xml:space="preserve"> where this is one of the focus areas. </w:t>
      </w:r>
      <w:r w:rsidR="00FD65F9" w:rsidRPr="007D1A4B">
        <w:rPr>
          <w:rFonts w:ascii="Segoe UI" w:hAnsi="Segoe UI" w:cs="Segoe UI"/>
          <w:b/>
          <w:lang w:val="en-US"/>
        </w:rPr>
        <w:t xml:space="preserve">In 2017, the </w:t>
      </w:r>
      <w:r w:rsidR="006365E7" w:rsidRPr="007D1A4B">
        <w:rPr>
          <w:rFonts w:ascii="Segoe UI" w:hAnsi="Segoe UI" w:cs="Segoe UI"/>
          <w:b/>
          <w:lang w:val="en-US"/>
        </w:rPr>
        <w:t xml:space="preserve">Ministry </w:t>
      </w:r>
      <w:r w:rsidR="001265BF" w:rsidRPr="007D1A4B">
        <w:rPr>
          <w:rFonts w:ascii="Segoe UI" w:hAnsi="Segoe UI" w:cs="Segoe UI"/>
          <w:b/>
          <w:lang w:val="en-US"/>
        </w:rPr>
        <w:t xml:space="preserve">also </w:t>
      </w:r>
      <w:r w:rsidR="00FD65F9" w:rsidRPr="007D1A4B">
        <w:rPr>
          <w:rFonts w:ascii="Segoe UI" w:hAnsi="Segoe UI" w:cs="Segoe UI"/>
          <w:b/>
          <w:lang w:val="en-US"/>
        </w:rPr>
        <w:lastRenderedPageBreak/>
        <w:t>launched </w:t>
      </w:r>
      <w:r w:rsidR="001265BF" w:rsidRPr="007D1A4B">
        <w:rPr>
          <w:rFonts w:ascii="Segoe UI" w:hAnsi="Segoe UI" w:cs="Segoe UI"/>
          <w:b/>
          <w:lang w:val="en-US"/>
        </w:rPr>
        <w:t xml:space="preserve">a new strategic framework for Norway’s engagement in conflict prevention, </w:t>
      </w:r>
      <w:proofErr w:type="spellStart"/>
      <w:r w:rsidR="006365E7" w:rsidRPr="007D1A4B">
        <w:rPr>
          <w:rFonts w:ascii="Segoe UI" w:hAnsi="Segoe UI" w:cs="Segoe UI"/>
          <w:b/>
          <w:lang w:val="en-US"/>
        </w:rPr>
        <w:t>stabilisation</w:t>
      </w:r>
      <w:proofErr w:type="spellEnd"/>
      <w:r w:rsidR="006365E7" w:rsidRPr="007D1A4B">
        <w:rPr>
          <w:rFonts w:ascii="Segoe UI" w:hAnsi="Segoe UI" w:cs="Segoe UI"/>
          <w:b/>
          <w:lang w:val="en-US"/>
        </w:rPr>
        <w:t xml:space="preserve"> </w:t>
      </w:r>
      <w:r w:rsidR="001265BF" w:rsidRPr="007D1A4B">
        <w:rPr>
          <w:rFonts w:ascii="Segoe UI" w:hAnsi="Segoe UI" w:cs="Segoe UI"/>
          <w:b/>
          <w:lang w:val="en-US"/>
        </w:rPr>
        <w:t xml:space="preserve">and </w:t>
      </w:r>
      <w:r w:rsidR="006365E7" w:rsidRPr="007D1A4B">
        <w:rPr>
          <w:rFonts w:ascii="Segoe UI" w:hAnsi="Segoe UI" w:cs="Segoe UI"/>
          <w:b/>
          <w:lang w:val="en-US"/>
        </w:rPr>
        <w:t xml:space="preserve">resilience </w:t>
      </w:r>
      <w:r w:rsidR="001265BF" w:rsidRPr="007D1A4B">
        <w:rPr>
          <w:rFonts w:ascii="Segoe UI" w:hAnsi="Segoe UI" w:cs="Segoe UI"/>
          <w:b/>
          <w:lang w:val="en-US"/>
        </w:rPr>
        <w:t>building.</w:t>
      </w:r>
      <w:r w:rsidR="001265BF" w:rsidRPr="007D1A4B">
        <w:rPr>
          <w:rStyle w:val="Uthevet"/>
          <w:rFonts w:ascii="Segoe UI" w:hAnsi="Segoe UI" w:cs="Segoe UI"/>
          <w:b w:val="0"/>
          <w:lang w:val="en-US"/>
        </w:rPr>
        <w:t xml:space="preserve"> </w:t>
      </w:r>
    </w:p>
    <w:p w14:paraId="232387C0" w14:textId="177762C8" w:rsidR="000B43D2" w:rsidRPr="000B43D2" w:rsidRDefault="000B43D2" w:rsidP="000B43D2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lang w:val="en-US"/>
        </w:rPr>
      </w:pPr>
      <w:r w:rsidRPr="000B43D2">
        <w:rPr>
          <w:rFonts w:ascii="Segoe UI" w:hAnsi="Segoe UI" w:cs="Segoe UI"/>
          <w:b/>
          <w:lang w:val="en-US"/>
        </w:rPr>
        <w:t>Norway remains committed to supporting full implementation of the 2016 QCPR resolution (71/243), including the provision on the need to work collaboratively in humanitarian emergencies to move beyond short-term assistance towards contributing to longer-term development gains, with the aim of reducing need, vulnerability and risk over time.</w:t>
      </w:r>
    </w:p>
    <w:p w14:paraId="4AEFA8BB" w14:textId="04FFB4AB" w:rsidR="00842E39" w:rsidRPr="007D1A4B" w:rsidRDefault="00842E39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lang w:val="en-US"/>
        </w:rPr>
      </w:pPr>
      <w:r w:rsidRPr="007D1A4B">
        <w:rPr>
          <w:rFonts w:ascii="Segoe UI" w:hAnsi="Segoe UI" w:cs="Segoe UI"/>
          <w:b/>
        </w:rPr>
        <w:t xml:space="preserve">Norway’s engagement </w:t>
      </w:r>
      <w:r w:rsidR="00FD65F9" w:rsidRPr="007D1A4B">
        <w:rPr>
          <w:rFonts w:ascii="Segoe UI" w:hAnsi="Segoe UI" w:cs="Segoe UI"/>
          <w:b/>
        </w:rPr>
        <w:t xml:space="preserve">to promote </w:t>
      </w:r>
      <w:r w:rsidRPr="007D1A4B">
        <w:rPr>
          <w:rFonts w:ascii="Segoe UI" w:hAnsi="Segoe UI" w:cs="Segoe UI"/>
          <w:b/>
        </w:rPr>
        <w:t>education in crisis, the multi</w:t>
      </w:r>
      <w:r w:rsidR="00FD65F9" w:rsidRPr="007D1A4B">
        <w:rPr>
          <w:rFonts w:ascii="Segoe UI" w:hAnsi="Segoe UI" w:cs="Segoe UI"/>
          <w:b/>
        </w:rPr>
        <w:t>-</w:t>
      </w:r>
      <w:r w:rsidRPr="007D1A4B">
        <w:rPr>
          <w:rFonts w:ascii="Segoe UI" w:hAnsi="Segoe UI" w:cs="Segoe UI"/>
          <w:b/>
        </w:rPr>
        <w:t>year Syria</w:t>
      </w:r>
      <w:r w:rsidR="00FD65F9" w:rsidRPr="007D1A4B">
        <w:rPr>
          <w:rFonts w:ascii="Segoe UI" w:hAnsi="Segoe UI" w:cs="Segoe UI"/>
          <w:b/>
        </w:rPr>
        <w:t xml:space="preserve"> </w:t>
      </w:r>
      <w:r w:rsidRPr="007D1A4B">
        <w:rPr>
          <w:rFonts w:ascii="Segoe UI" w:hAnsi="Segoe UI" w:cs="Segoe UI"/>
          <w:b/>
        </w:rPr>
        <w:t xml:space="preserve">pledge, </w:t>
      </w:r>
      <w:r w:rsidR="00FD65F9" w:rsidRPr="007D1A4B">
        <w:rPr>
          <w:rFonts w:ascii="Segoe UI" w:hAnsi="Segoe UI" w:cs="Segoe UI"/>
          <w:b/>
        </w:rPr>
        <w:t xml:space="preserve">efforts to </w:t>
      </w:r>
      <w:r w:rsidR="007E010A" w:rsidRPr="007D1A4B">
        <w:rPr>
          <w:rFonts w:ascii="Segoe UI" w:hAnsi="Segoe UI" w:cs="Segoe UI"/>
          <w:b/>
        </w:rPr>
        <w:t>increase the use of</w:t>
      </w:r>
      <w:r w:rsidRPr="007D1A4B">
        <w:rPr>
          <w:rFonts w:ascii="Segoe UI" w:hAnsi="Segoe UI" w:cs="Segoe UI"/>
          <w:b/>
          <w:lang w:val="en-US"/>
        </w:rPr>
        <w:t xml:space="preserve"> cash programming, </w:t>
      </w:r>
      <w:r w:rsidR="000F3716" w:rsidRPr="007D1A4B">
        <w:rPr>
          <w:rStyle w:val="equivalent"/>
          <w:rFonts w:ascii="Segoe UI" w:eastAsia="Arial Unicode MS" w:hAnsi="Segoe UI" w:cs="Segoe UI"/>
          <w:b/>
          <w:lang w:val="en-US"/>
        </w:rPr>
        <w:t xml:space="preserve">and the </w:t>
      </w:r>
      <w:r w:rsidR="000F3716" w:rsidRPr="007D1A4B">
        <w:rPr>
          <w:rFonts w:ascii="Segoe UI" w:hAnsi="Segoe UI" w:cs="Segoe UI"/>
          <w:b/>
          <w:lang w:val="en-US"/>
        </w:rPr>
        <w:t xml:space="preserve">increased </w:t>
      </w:r>
      <w:proofErr w:type="gramStart"/>
      <w:r w:rsidR="000F3716" w:rsidRPr="007D1A4B">
        <w:rPr>
          <w:rFonts w:ascii="Segoe UI" w:hAnsi="Segoe UI" w:cs="Segoe UI"/>
          <w:b/>
          <w:lang w:val="en-US"/>
        </w:rPr>
        <w:t>focus</w:t>
      </w:r>
      <w:proofErr w:type="gramEnd"/>
      <w:r w:rsidR="000F3716" w:rsidRPr="007D1A4B">
        <w:rPr>
          <w:rFonts w:ascii="Segoe UI" w:hAnsi="Segoe UI" w:cs="Segoe UI"/>
          <w:b/>
          <w:lang w:val="en-US"/>
        </w:rPr>
        <w:t xml:space="preserve"> on</w:t>
      </w:r>
      <w:r w:rsidRPr="007D1A4B">
        <w:rPr>
          <w:rStyle w:val="equivalent"/>
          <w:rFonts w:ascii="Segoe UI" w:eastAsia="Arial Unicode MS" w:hAnsi="Segoe UI" w:cs="Segoe UI"/>
          <w:b/>
          <w:lang w:val="en-US"/>
        </w:rPr>
        <w:t xml:space="preserve"> </w:t>
      </w:r>
      <w:r w:rsidRPr="007D1A4B">
        <w:rPr>
          <w:rFonts w:ascii="Segoe UI" w:hAnsi="Segoe UI" w:cs="Segoe UI"/>
          <w:b/>
          <w:lang w:val="en-US"/>
        </w:rPr>
        <w:t>funding for national and local responders and multi</w:t>
      </w:r>
      <w:r w:rsidR="00FD65F9" w:rsidRPr="007D1A4B">
        <w:rPr>
          <w:rFonts w:ascii="Segoe UI" w:hAnsi="Segoe UI" w:cs="Segoe UI"/>
          <w:b/>
          <w:lang w:val="en-US"/>
        </w:rPr>
        <w:t>-</w:t>
      </w:r>
      <w:r w:rsidRPr="007D1A4B">
        <w:rPr>
          <w:rFonts w:ascii="Segoe UI" w:hAnsi="Segoe UI" w:cs="Segoe UI"/>
          <w:b/>
          <w:lang w:val="en-US"/>
        </w:rPr>
        <w:t>year fund</w:t>
      </w:r>
      <w:r w:rsidR="001265BF" w:rsidRPr="007D1A4B">
        <w:rPr>
          <w:rFonts w:ascii="Segoe UI" w:hAnsi="Segoe UI" w:cs="Segoe UI"/>
          <w:b/>
          <w:lang w:val="en-US"/>
        </w:rPr>
        <w:t xml:space="preserve">ing </w:t>
      </w:r>
      <w:r w:rsidR="00FD65F9" w:rsidRPr="007D1A4B">
        <w:rPr>
          <w:rFonts w:ascii="Segoe UI" w:hAnsi="Segoe UI" w:cs="Segoe UI"/>
          <w:b/>
          <w:lang w:val="en-US"/>
        </w:rPr>
        <w:t>are all examples of</w:t>
      </w:r>
      <w:r w:rsidR="001265BF" w:rsidRPr="007D1A4B">
        <w:rPr>
          <w:rFonts w:ascii="Segoe UI" w:hAnsi="Segoe UI" w:cs="Segoe UI"/>
          <w:b/>
          <w:lang w:val="en-US"/>
        </w:rPr>
        <w:t xml:space="preserve"> our efforts to strengthen the humanitarian-development nexus. </w:t>
      </w:r>
    </w:p>
    <w:p w14:paraId="6728DA5C" w14:textId="17F6A66B" w:rsidR="00E179A1" w:rsidRPr="007D1A4B" w:rsidRDefault="002C621E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lang w:val="en-US"/>
        </w:rPr>
      </w:pPr>
      <w:r w:rsidRPr="007D1A4B">
        <w:rPr>
          <w:rFonts w:ascii="Segoe UI" w:hAnsi="Segoe UI" w:cs="Segoe UI"/>
          <w:b/>
        </w:rPr>
        <w:t xml:space="preserve">Norway’s efforts to promote education </w:t>
      </w:r>
      <w:r w:rsidR="00842E39" w:rsidRPr="007D1A4B">
        <w:rPr>
          <w:rFonts w:ascii="Segoe UI" w:hAnsi="Segoe UI" w:cs="Segoe UI"/>
          <w:b/>
        </w:rPr>
        <w:t xml:space="preserve">in </w:t>
      </w:r>
      <w:r w:rsidR="00177308" w:rsidRPr="007D1A4B">
        <w:rPr>
          <w:rFonts w:ascii="Segoe UI" w:hAnsi="Segoe UI" w:cs="Segoe UI"/>
          <w:b/>
        </w:rPr>
        <w:t xml:space="preserve">situations of </w:t>
      </w:r>
      <w:r w:rsidR="00842E39" w:rsidRPr="007D1A4B">
        <w:rPr>
          <w:rFonts w:ascii="Segoe UI" w:hAnsi="Segoe UI" w:cs="Segoe UI"/>
          <w:b/>
        </w:rPr>
        <w:t xml:space="preserve">crisis </w:t>
      </w:r>
      <w:r w:rsidR="00177308" w:rsidRPr="007D1A4B">
        <w:rPr>
          <w:rFonts w:ascii="Segoe UI" w:hAnsi="Segoe UI" w:cs="Segoe UI"/>
          <w:b/>
        </w:rPr>
        <w:t xml:space="preserve">and conflict </w:t>
      </w:r>
      <w:r w:rsidR="00842E39" w:rsidRPr="007D1A4B">
        <w:rPr>
          <w:rFonts w:ascii="Segoe UI" w:hAnsi="Segoe UI" w:cs="Segoe UI"/>
          <w:b/>
        </w:rPr>
        <w:t xml:space="preserve">is one concrete example </w:t>
      </w:r>
      <w:r w:rsidRPr="007D1A4B">
        <w:rPr>
          <w:rFonts w:ascii="Segoe UI" w:hAnsi="Segoe UI" w:cs="Segoe UI"/>
          <w:b/>
        </w:rPr>
        <w:t xml:space="preserve">of how Norway is </w:t>
      </w:r>
      <w:r w:rsidR="00842E39" w:rsidRPr="007D1A4B">
        <w:rPr>
          <w:rFonts w:ascii="Segoe UI" w:hAnsi="Segoe UI" w:cs="Segoe UI"/>
          <w:b/>
          <w:lang w:val="en-US"/>
        </w:rPr>
        <w:t>implement</w:t>
      </w:r>
      <w:r w:rsidRPr="007D1A4B">
        <w:rPr>
          <w:rFonts w:ascii="Segoe UI" w:hAnsi="Segoe UI" w:cs="Segoe UI"/>
          <w:b/>
          <w:lang w:val="en-US"/>
        </w:rPr>
        <w:t>ing</w:t>
      </w:r>
      <w:r w:rsidR="00842E39" w:rsidRPr="007D1A4B">
        <w:rPr>
          <w:rFonts w:ascii="Segoe UI" w:hAnsi="Segoe UI" w:cs="Segoe UI"/>
          <w:b/>
          <w:lang w:val="en-US"/>
        </w:rPr>
        <w:t xml:space="preserve"> the commitments of </w:t>
      </w:r>
      <w:r w:rsidR="008B45F8" w:rsidRPr="007D1A4B">
        <w:rPr>
          <w:rFonts w:ascii="Segoe UI" w:hAnsi="Segoe UI" w:cs="Segoe UI"/>
          <w:b/>
          <w:lang w:val="en-US"/>
        </w:rPr>
        <w:t xml:space="preserve">this </w:t>
      </w:r>
      <w:r w:rsidR="00842E39" w:rsidRPr="007D1A4B">
        <w:rPr>
          <w:rFonts w:ascii="Segoe UI" w:hAnsi="Segoe UI" w:cs="Segoe UI"/>
          <w:b/>
          <w:lang w:val="en-US"/>
        </w:rPr>
        <w:t>work stream</w:t>
      </w:r>
      <w:r w:rsidR="00842E39" w:rsidRPr="007D1A4B">
        <w:rPr>
          <w:rFonts w:ascii="Segoe UI" w:hAnsi="Segoe UI" w:cs="Segoe UI"/>
          <w:b/>
        </w:rPr>
        <w:t xml:space="preserve">. Norway </w:t>
      </w:r>
      <w:r w:rsidRPr="007D1A4B">
        <w:rPr>
          <w:rFonts w:ascii="Segoe UI" w:hAnsi="Segoe UI" w:cs="Segoe UI"/>
          <w:b/>
        </w:rPr>
        <w:t>has helped to push</w:t>
      </w:r>
      <w:r w:rsidR="00842E39" w:rsidRPr="007D1A4B">
        <w:rPr>
          <w:rFonts w:ascii="Segoe UI" w:hAnsi="Segoe UI" w:cs="Segoe UI"/>
          <w:b/>
        </w:rPr>
        <w:t xml:space="preserve"> education </w:t>
      </w:r>
      <w:r w:rsidRPr="007D1A4B">
        <w:rPr>
          <w:rFonts w:ascii="Segoe UI" w:hAnsi="Segoe UI" w:cs="Segoe UI"/>
          <w:b/>
        </w:rPr>
        <w:t xml:space="preserve">higher </w:t>
      </w:r>
      <w:r w:rsidR="00842E39" w:rsidRPr="007D1A4B">
        <w:rPr>
          <w:rFonts w:ascii="Segoe UI" w:hAnsi="Segoe UI" w:cs="Segoe UI"/>
          <w:b/>
        </w:rPr>
        <w:t>up on the global agenda</w:t>
      </w:r>
      <w:r w:rsidRPr="007D1A4B">
        <w:rPr>
          <w:rFonts w:ascii="Segoe UI" w:hAnsi="Segoe UI" w:cs="Segoe UI"/>
          <w:b/>
        </w:rPr>
        <w:t>.</w:t>
      </w:r>
      <w:r w:rsidR="00842E39" w:rsidRPr="007D1A4B">
        <w:rPr>
          <w:rFonts w:ascii="Segoe UI" w:hAnsi="Segoe UI" w:cs="Segoe UI"/>
          <w:b/>
        </w:rPr>
        <w:t xml:space="preserve"> </w:t>
      </w:r>
      <w:r w:rsidR="008B45F8" w:rsidRPr="007D1A4B">
        <w:rPr>
          <w:rFonts w:ascii="Segoe UI" w:hAnsi="Segoe UI" w:cs="Segoe UI"/>
          <w:b/>
        </w:rPr>
        <w:t xml:space="preserve">Norway </w:t>
      </w:r>
      <w:r w:rsidR="00842E39" w:rsidRPr="007D1A4B">
        <w:rPr>
          <w:rFonts w:ascii="Segoe UI" w:hAnsi="Segoe UI" w:cs="Segoe UI"/>
          <w:b/>
          <w:lang w:val="en-US"/>
        </w:rPr>
        <w:t xml:space="preserve">is a major contributor </w:t>
      </w:r>
      <w:proofErr w:type="gramStart"/>
      <w:r w:rsidR="00177308" w:rsidRPr="007D1A4B">
        <w:rPr>
          <w:rFonts w:ascii="Segoe UI" w:hAnsi="Segoe UI" w:cs="Segoe UI"/>
          <w:b/>
          <w:lang w:val="en-US"/>
        </w:rPr>
        <w:t>to the Education Cannot Wait fund for education in emergencies (launched at the World Humanitarian Summit)</w:t>
      </w:r>
      <w:proofErr w:type="gramEnd"/>
      <w:r w:rsidR="00177308" w:rsidRPr="007D1A4B">
        <w:rPr>
          <w:rFonts w:ascii="Segoe UI" w:hAnsi="Segoe UI" w:cs="Segoe UI"/>
          <w:b/>
          <w:lang w:val="en-US"/>
        </w:rPr>
        <w:t xml:space="preserve"> </w:t>
      </w:r>
      <w:r w:rsidR="00842E39" w:rsidRPr="007D1A4B">
        <w:rPr>
          <w:rFonts w:ascii="Segoe UI" w:hAnsi="Segoe UI" w:cs="Segoe UI"/>
          <w:b/>
          <w:lang w:val="en-US"/>
        </w:rPr>
        <w:t xml:space="preserve">and </w:t>
      </w:r>
      <w:r w:rsidR="00177308" w:rsidRPr="007D1A4B">
        <w:rPr>
          <w:rFonts w:ascii="Segoe UI" w:hAnsi="Segoe UI" w:cs="Segoe UI"/>
          <w:b/>
          <w:lang w:val="en-US"/>
        </w:rPr>
        <w:t xml:space="preserve">is </w:t>
      </w:r>
      <w:r w:rsidR="00842E39" w:rsidRPr="007D1A4B">
        <w:rPr>
          <w:rFonts w:ascii="Segoe UI" w:hAnsi="Segoe UI" w:cs="Segoe UI"/>
          <w:b/>
          <w:lang w:val="en-US"/>
        </w:rPr>
        <w:t>actively engaged in</w:t>
      </w:r>
      <w:r w:rsidR="00177308" w:rsidRPr="007D1A4B">
        <w:rPr>
          <w:rFonts w:ascii="Segoe UI" w:hAnsi="Segoe UI" w:cs="Segoe UI"/>
          <w:b/>
          <w:lang w:val="en-US"/>
        </w:rPr>
        <w:t xml:space="preserve"> efforts in this area</w:t>
      </w:r>
      <w:r w:rsidR="00842E39" w:rsidRPr="007D1A4B">
        <w:rPr>
          <w:rFonts w:ascii="Segoe UI" w:hAnsi="Segoe UI" w:cs="Segoe UI"/>
          <w:b/>
          <w:lang w:val="en-US"/>
        </w:rPr>
        <w:t xml:space="preserve">. </w:t>
      </w:r>
      <w:r w:rsidR="00E179A1" w:rsidRPr="007D1A4B">
        <w:rPr>
          <w:rFonts w:ascii="Segoe UI" w:hAnsi="Segoe UI" w:cs="Segoe UI"/>
          <w:b/>
          <w:lang w:val="en-US"/>
        </w:rPr>
        <w:t>In 2017, the target of allocating at least 8</w:t>
      </w:r>
      <w:r w:rsidR="00177308" w:rsidRPr="007D1A4B">
        <w:rPr>
          <w:rFonts w:ascii="Segoe UI" w:hAnsi="Segoe UI" w:cs="Segoe UI"/>
          <w:b/>
          <w:lang w:val="en-US"/>
        </w:rPr>
        <w:t> </w:t>
      </w:r>
      <w:r w:rsidR="00E179A1" w:rsidRPr="007D1A4B">
        <w:rPr>
          <w:rFonts w:ascii="Segoe UI" w:hAnsi="Segoe UI" w:cs="Segoe UI"/>
          <w:b/>
          <w:lang w:val="en-US"/>
        </w:rPr>
        <w:t xml:space="preserve">% of the humanitarian budget </w:t>
      </w:r>
      <w:r w:rsidR="00177308" w:rsidRPr="007D1A4B">
        <w:rPr>
          <w:rFonts w:ascii="Segoe UI" w:hAnsi="Segoe UI" w:cs="Segoe UI"/>
          <w:b/>
          <w:lang w:val="en-US"/>
        </w:rPr>
        <w:t xml:space="preserve">to education efforts </w:t>
      </w:r>
      <w:proofErr w:type="gramStart"/>
      <w:r w:rsidR="00E179A1" w:rsidRPr="007D1A4B">
        <w:rPr>
          <w:rFonts w:ascii="Segoe UI" w:hAnsi="Segoe UI" w:cs="Segoe UI"/>
          <w:b/>
          <w:lang w:val="en-US"/>
        </w:rPr>
        <w:t>was achieved</w:t>
      </w:r>
      <w:proofErr w:type="gramEnd"/>
      <w:r w:rsidR="00E179A1" w:rsidRPr="007D1A4B">
        <w:rPr>
          <w:rFonts w:ascii="Segoe UI" w:hAnsi="Segoe UI" w:cs="Segoe UI"/>
          <w:b/>
          <w:lang w:val="en-US"/>
        </w:rPr>
        <w:t xml:space="preserve">. </w:t>
      </w:r>
    </w:p>
    <w:p w14:paraId="254DDFC1" w14:textId="02B324D2" w:rsidR="00842E39" w:rsidRPr="007D1A4B" w:rsidRDefault="00842E39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lang w:val="en-US"/>
        </w:rPr>
      </w:pPr>
      <w:r w:rsidRPr="007D1A4B">
        <w:rPr>
          <w:rFonts w:ascii="Segoe UI" w:hAnsi="Segoe UI" w:cs="Segoe UI"/>
          <w:b/>
          <w:lang w:val="en-US"/>
        </w:rPr>
        <w:t xml:space="preserve">In the Syria crisis response, we strive to </w:t>
      </w:r>
      <w:r w:rsidR="000F3716" w:rsidRPr="007D1A4B">
        <w:rPr>
          <w:rFonts w:ascii="Segoe UI" w:hAnsi="Segoe UI" w:cs="Segoe UI"/>
          <w:b/>
          <w:lang w:val="en-US"/>
        </w:rPr>
        <w:t xml:space="preserve">promote </w:t>
      </w:r>
      <w:r w:rsidRPr="007D1A4B">
        <w:rPr>
          <w:rFonts w:ascii="Segoe UI" w:hAnsi="Segoe UI" w:cs="Segoe UI"/>
          <w:b/>
          <w:lang w:val="en-US"/>
        </w:rPr>
        <w:t xml:space="preserve">durable solutions and early recovery. </w:t>
      </w:r>
      <w:r w:rsidR="00177308" w:rsidRPr="007D1A4B">
        <w:rPr>
          <w:rFonts w:ascii="Segoe UI" w:hAnsi="Segoe UI" w:cs="Segoe UI"/>
          <w:b/>
          <w:lang w:val="en-US"/>
        </w:rPr>
        <w:t>Here, too,</w:t>
      </w:r>
      <w:r w:rsidR="00EC4D78" w:rsidRPr="007D1A4B">
        <w:rPr>
          <w:rFonts w:ascii="Segoe UI" w:hAnsi="Segoe UI" w:cs="Segoe UI"/>
          <w:b/>
          <w:lang w:val="en-US"/>
        </w:rPr>
        <w:t xml:space="preserve"> we are </w:t>
      </w:r>
      <w:r w:rsidR="00177308" w:rsidRPr="007D1A4B">
        <w:rPr>
          <w:rFonts w:ascii="Segoe UI" w:hAnsi="Segoe UI" w:cs="Segoe UI"/>
          <w:b/>
          <w:lang w:val="en-US"/>
        </w:rPr>
        <w:t>one of the</w:t>
      </w:r>
      <w:r w:rsidR="00EC4D78" w:rsidRPr="007D1A4B">
        <w:rPr>
          <w:rFonts w:ascii="Segoe UI" w:hAnsi="Segoe UI" w:cs="Segoe UI"/>
          <w:b/>
          <w:lang w:val="en-US"/>
        </w:rPr>
        <w:t xml:space="preserve"> main </w:t>
      </w:r>
      <w:r w:rsidR="00177308" w:rsidRPr="007D1A4B">
        <w:rPr>
          <w:rFonts w:ascii="Segoe UI" w:hAnsi="Segoe UI" w:cs="Segoe UI"/>
          <w:b/>
          <w:lang w:val="en-US"/>
        </w:rPr>
        <w:t xml:space="preserve">donors to </w:t>
      </w:r>
      <w:r w:rsidR="00EC4D78" w:rsidRPr="007D1A4B">
        <w:rPr>
          <w:rFonts w:ascii="Segoe UI" w:hAnsi="Segoe UI" w:cs="Segoe UI"/>
          <w:b/>
          <w:lang w:val="en-US"/>
        </w:rPr>
        <w:t>education.</w:t>
      </w:r>
      <w:r w:rsidR="00250C10">
        <w:rPr>
          <w:rFonts w:ascii="Segoe UI" w:hAnsi="Segoe UI" w:cs="Segoe UI"/>
          <w:b/>
          <w:lang w:val="en-US"/>
        </w:rPr>
        <w:t xml:space="preserve"> In 2017, Norway doubled its contribution to the Global Concessional Financing Facility in support of Syrian refugees and host communities in Jordan and Lebanon. </w:t>
      </w:r>
    </w:p>
    <w:p w14:paraId="378DAAE8" w14:textId="44E4F9BD" w:rsidR="00842E39" w:rsidRPr="007D1A4B" w:rsidRDefault="00842E39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lang w:val="en-US"/>
        </w:rPr>
      </w:pPr>
      <w:r w:rsidRPr="007D1A4B">
        <w:rPr>
          <w:rFonts w:ascii="Segoe UI" w:hAnsi="Segoe UI" w:cs="Segoe UI"/>
          <w:b/>
          <w:lang w:val="en-US"/>
        </w:rPr>
        <w:t xml:space="preserve">Norway is committed to finding durable solutions for refugees and </w:t>
      </w:r>
      <w:r w:rsidR="00177308" w:rsidRPr="007D1A4B">
        <w:rPr>
          <w:rFonts w:ascii="Segoe UI" w:hAnsi="Segoe UI" w:cs="Segoe UI"/>
          <w:b/>
          <w:lang w:val="en-US"/>
        </w:rPr>
        <w:t xml:space="preserve">internally displaced people, </w:t>
      </w:r>
      <w:r w:rsidRPr="007D1A4B">
        <w:rPr>
          <w:rFonts w:ascii="Segoe UI" w:hAnsi="Segoe UI" w:cs="Segoe UI"/>
          <w:b/>
          <w:lang w:val="en-US"/>
        </w:rPr>
        <w:t>and supports the Comprehensive Refugee Response Framework process both politically and financially.</w:t>
      </w:r>
    </w:p>
    <w:p w14:paraId="50E25E2C" w14:textId="6A21D267" w:rsidR="00842E39" w:rsidRPr="007D1A4B" w:rsidRDefault="00842E39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lang w:val="en-US"/>
        </w:rPr>
      </w:pPr>
      <w:r w:rsidRPr="007D1A4B">
        <w:rPr>
          <w:rFonts w:ascii="Segoe UI" w:hAnsi="Segoe UI" w:cs="Segoe UI"/>
          <w:b/>
          <w:lang w:val="en-US"/>
        </w:rPr>
        <w:t xml:space="preserve">Norway </w:t>
      </w:r>
      <w:r w:rsidR="00EC4D78" w:rsidRPr="007D1A4B">
        <w:rPr>
          <w:rFonts w:ascii="Segoe UI" w:hAnsi="Segoe UI" w:cs="Segoe UI"/>
          <w:b/>
          <w:lang w:val="en-US"/>
        </w:rPr>
        <w:t>supports the</w:t>
      </w:r>
      <w:r w:rsidRPr="007D1A4B">
        <w:rPr>
          <w:rFonts w:ascii="Segoe UI" w:hAnsi="Segoe UI" w:cs="Segoe UI"/>
          <w:b/>
          <w:lang w:val="en-US"/>
        </w:rPr>
        <w:t xml:space="preserve"> </w:t>
      </w:r>
      <w:r w:rsidR="00EC4D78" w:rsidRPr="007D1A4B">
        <w:rPr>
          <w:rFonts w:ascii="Segoe UI" w:hAnsi="Segoe UI" w:cs="Segoe UI"/>
          <w:b/>
          <w:lang w:val="en-US"/>
        </w:rPr>
        <w:t>UN-</w:t>
      </w:r>
      <w:r w:rsidRPr="007D1A4B">
        <w:rPr>
          <w:rFonts w:ascii="Segoe UI" w:hAnsi="Segoe UI" w:cs="Segoe UI"/>
          <w:b/>
          <w:lang w:val="en-US"/>
        </w:rPr>
        <w:t>World Bank Group</w:t>
      </w:r>
      <w:r w:rsidR="00EC4D78" w:rsidRPr="007D1A4B">
        <w:rPr>
          <w:rFonts w:ascii="Segoe UI" w:hAnsi="Segoe UI" w:cs="Segoe UI"/>
          <w:b/>
          <w:lang w:val="en-US"/>
        </w:rPr>
        <w:t xml:space="preserve"> partnership</w:t>
      </w:r>
      <w:r w:rsidRPr="007D1A4B">
        <w:rPr>
          <w:rFonts w:ascii="Segoe UI" w:hAnsi="Segoe UI" w:cs="Segoe UI"/>
          <w:b/>
          <w:lang w:val="en-US"/>
        </w:rPr>
        <w:t xml:space="preserve">, </w:t>
      </w:r>
      <w:r w:rsidR="00177308" w:rsidRPr="007D1A4B">
        <w:rPr>
          <w:rFonts w:ascii="Segoe UI" w:hAnsi="Segoe UI" w:cs="Segoe UI"/>
          <w:b/>
          <w:lang w:val="en-US"/>
        </w:rPr>
        <w:t xml:space="preserve">by </w:t>
      </w:r>
      <w:r w:rsidRPr="007D1A4B">
        <w:rPr>
          <w:rFonts w:ascii="Segoe UI" w:hAnsi="Segoe UI" w:cs="Segoe UI"/>
          <w:b/>
          <w:lang w:val="en-US"/>
        </w:rPr>
        <w:t xml:space="preserve">funding </w:t>
      </w:r>
      <w:r w:rsidR="00250C10">
        <w:rPr>
          <w:rFonts w:ascii="Segoe UI" w:hAnsi="Segoe UI" w:cs="Segoe UI"/>
          <w:b/>
          <w:lang w:val="en-US"/>
        </w:rPr>
        <w:t xml:space="preserve">analyses </w:t>
      </w:r>
      <w:r w:rsidR="008B45F8" w:rsidRPr="007D1A4B">
        <w:rPr>
          <w:rFonts w:ascii="Segoe UI" w:hAnsi="Segoe UI" w:cs="Segoe UI"/>
          <w:b/>
          <w:lang w:val="en-US"/>
        </w:rPr>
        <w:t xml:space="preserve">and </w:t>
      </w:r>
      <w:r w:rsidRPr="007D1A4B">
        <w:rPr>
          <w:rFonts w:ascii="Segoe UI" w:hAnsi="Segoe UI" w:cs="Segoe UI"/>
          <w:b/>
          <w:lang w:val="en-US"/>
        </w:rPr>
        <w:t xml:space="preserve">pilot projects on </w:t>
      </w:r>
      <w:r w:rsidR="00177308" w:rsidRPr="007D1A4B">
        <w:rPr>
          <w:rFonts w:ascii="Segoe UI" w:hAnsi="Segoe UI" w:cs="Segoe UI"/>
          <w:b/>
          <w:lang w:val="en-US"/>
        </w:rPr>
        <w:t xml:space="preserve">strengthening </w:t>
      </w:r>
      <w:r w:rsidRPr="007D1A4B">
        <w:rPr>
          <w:rFonts w:ascii="Segoe UI" w:hAnsi="Segoe UI" w:cs="Segoe UI"/>
          <w:b/>
          <w:lang w:val="en-US"/>
        </w:rPr>
        <w:t>the humanitarian</w:t>
      </w:r>
      <w:r w:rsidR="00177308" w:rsidRPr="007D1A4B">
        <w:rPr>
          <w:rFonts w:ascii="Segoe UI" w:hAnsi="Segoe UI" w:cs="Segoe UI"/>
          <w:b/>
          <w:lang w:val="en-US"/>
        </w:rPr>
        <w:t>-</w:t>
      </w:r>
      <w:r w:rsidRPr="007D1A4B">
        <w:rPr>
          <w:rFonts w:ascii="Segoe UI" w:hAnsi="Segoe UI" w:cs="Segoe UI"/>
          <w:b/>
          <w:lang w:val="en-US"/>
        </w:rPr>
        <w:t xml:space="preserve">development nexus. </w:t>
      </w:r>
      <w:r w:rsidR="00EC4D78" w:rsidRPr="007D1A4B">
        <w:rPr>
          <w:rFonts w:ascii="Segoe UI" w:hAnsi="Segoe UI" w:cs="Segoe UI"/>
          <w:b/>
          <w:lang w:val="en-US"/>
        </w:rPr>
        <w:t xml:space="preserve">Norway also supports the ongoing review of the New Way of Working (which looks particularly at lessons learned from </w:t>
      </w:r>
      <w:r w:rsidR="00177308" w:rsidRPr="007D1A4B">
        <w:rPr>
          <w:rFonts w:ascii="Segoe UI" w:hAnsi="Segoe UI" w:cs="Segoe UI"/>
          <w:b/>
          <w:lang w:val="en-US"/>
        </w:rPr>
        <w:t>country-level</w:t>
      </w:r>
      <w:r w:rsidR="00EC4D78" w:rsidRPr="007D1A4B">
        <w:rPr>
          <w:rFonts w:ascii="Segoe UI" w:hAnsi="Segoe UI" w:cs="Segoe UI"/>
          <w:b/>
          <w:lang w:val="en-US"/>
        </w:rPr>
        <w:t xml:space="preserve"> implementation)</w:t>
      </w:r>
      <w:r w:rsidR="00177308" w:rsidRPr="007D1A4B">
        <w:rPr>
          <w:rFonts w:ascii="Segoe UI" w:hAnsi="Segoe UI" w:cs="Segoe UI"/>
          <w:b/>
          <w:lang w:val="en-US"/>
        </w:rPr>
        <w:t>,</w:t>
      </w:r>
      <w:r w:rsidR="00EC4D78" w:rsidRPr="007D1A4B">
        <w:rPr>
          <w:rFonts w:ascii="Segoe UI" w:hAnsi="Segoe UI" w:cs="Segoe UI"/>
          <w:b/>
          <w:lang w:val="en-US"/>
        </w:rPr>
        <w:t xml:space="preserve"> in </w:t>
      </w:r>
      <w:proofErr w:type="gramStart"/>
      <w:r w:rsidR="00EC4D78" w:rsidRPr="007D1A4B">
        <w:rPr>
          <w:rFonts w:ascii="Segoe UI" w:hAnsi="Segoe UI" w:cs="Segoe UI"/>
          <w:b/>
          <w:lang w:val="en-US"/>
        </w:rPr>
        <w:t>collaboration</w:t>
      </w:r>
      <w:proofErr w:type="gramEnd"/>
      <w:r w:rsidR="00EC4D78" w:rsidRPr="007D1A4B">
        <w:rPr>
          <w:rFonts w:ascii="Segoe UI" w:hAnsi="Segoe UI" w:cs="Segoe UI"/>
          <w:b/>
          <w:lang w:val="en-US"/>
        </w:rPr>
        <w:t xml:space="preserve"> with OCHA and UNDP. </w:t>
      </w:r>
    </w:p>
    <w:p w14:paraId="17439A4D" w14:textId="644921D2" w:rsidR="00842E39" w:rsidRDefault="007D1A4B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lang w:val="en-US"/>
        </w:rPr>
      </w:pPr>
      <w:proofErr w:type="spellStart"/>
      <w:proofErr w:type="gramStart"/>
      <w:r>
        <w:rPr>
          <w:rFonts w:ascii="Segoe UI" w:hAnsi="Segoe UI" w:cs="Segoe UI"/>
          <w:b/>
          <w:lang w:val="en-US"/>
        </w:rPr>
        <w:t>Norad</w:t>
      </w:r>
      <w:proofErr w:type="spellEnd"/>
      <w:proofErr w:type="gramEnd"/>
      <w:r w:rsidR="00842E39" w:rsidRPr="007D1A4B">
        <w:rPr>
          <w:rFonts w:ascii="Segoe UI" w:hAnsi="Segoe UI" w:cs="Segoe UI"/>
          <w:b/>
          <w:lang w:val="en-US"/>
        </w:rPr>
        <w:t xml:space="preserve"> is working actively </w:t>
      </w:r>
      <w:r w:rsidR="006518FF" w:rsidRPr="007D1A4B">
        <w:rPr>
          <w:rFonts w:ascii="Segoe UI" w:hAnsi="Segoe UI" w:cs="Segoe UI"/>
          <w:b/>
          <w:lang w:val="en-US"/>
        </w:rPr>
        <w:t xml:space="preserve">on </w:t>
      </w:r>
      <w:r w:rsidR="00842E39" w:rsidRPr="007D1A4B">
        <w:rPr>
          <w:rFonts w:ascii="Segoe UI" w:hAnsi="Segoe UI" w:cs="Segoe UI"/>
          <w:b/>
          <w:lang w:val="en-US"/>
        </w:rPr>
        <w:t>the humanitarian</w:t>
      </w:r>
      <w:r w:rsidR="00177308" w:rsidRPr="007D1A4B">
        <w:rPr>
          <w:rFonts w:ascii="Segoe UI" w:hAnsi="Segoe UI" w:cs="Segoe UI"/>
          <w:b/>
          <w:lang w:val="en-US"/>
        </w:rPr>
        <w:t>-</w:t>
      </w:r>
      <w:r w:rsidR="00842E39" w:rsidRPr="007D1A4B">
        <w:rPr>
          <w:rFonts w:ascii="Segoe UI" w:hAnsi="Segoe UI" w:cs="Segoe UI"/>
          <w:b/>
          <w:lang w:val="en-US"/>
        </w:rPr>
        <w:t xml:space="preserve">development nexus and is currently planning measures to increase access to sustainable energy in humanitarian crises/refugee camps. Moreover, </w:t>
      </w:r>
      <w:proofErr w:type="spellStart"/>
      <w:proofErr w:type="gramStart"/>
      <w:r w:rsidR="00842E39" w:rsidRPr="007D1A4B">
        <w:rPr>
          <w:rFonts w:ascii="Segoe UI" w:hAnsi="Segoe UI" w:cs="Segoe UI"/>
          <w:b/>
          <w:lang w:val="en-US"/>
        </w:rPr>
        <w:t>Norad</w:t>
      </w:r>
      <w:proofErr w:type="spellEnd"/>
      <w:proofErr w:type="gramEnd"/>
      <w:r w:rsidR="00842E39" w:rsidRPr="007D1A4B">
        <w:rPr>
          <w:rFonts w:ascii="Segoe UI" w:hAnsi="Segoe UI" w:cs="Segoe UI"/>
          <w:b/>
          <w:lang w:val="en-US"/>
        </w:rPr>
        <w:t xml:space="preserve"> </w:t>
      </w:r>
      <w:r w:rsidR="00072AD6" w:rsidRPr="007D1A4B">
        <w:rPr>
          <w:rFonts w:ascii="Segoe UI" w:hAnsi="Segoe UI" w:cs="Segoe UI"/>
          <w:b/>
          <w:lang w:val="en-US"/>
        </w:rPr>
        <w:t xml:space="preserve">is continuing </w:t>
      </w:r>
      <w:r w:rsidR="00842E39" w:rsidRPr="007D1A4B">
        <w:rPr>
          <w:rFonts w:ascii="Segoe UI" w:hAnsi="Segoe UI" w:cs="Segoe UI"/>
          <w:b/>
          <w:lang w:val="en-US"/>
        </w:rPr>
        <w:t>to develop a portfolio on health an</w:t>
      </w:r>
      <w:r w:rsidR="008B45F8" w:rsidRPr="007D1A4B">
        <w:rPr>
          <w:rFonts w:ascii="Segoe UI" w:hAnsi="Segoe UI" w:cs="Segoe UI"/>
          <w:b/>
          <w:lang w:val="en-US"/>
        </w:rPr>
        <w:t>d humanitarian assistance and</w:t>
      </w:r>
      <w:r w:rsidR="00842E39" w:rsidRPr="007D1A4B">
        <w:rPr>
          <w:rFonts w:ascii="Segoe UI" w:hAnsi="Segoe UI" w:cs="Segoe UI"/>
          <w:b/>
          <w:lang w:val="en-US"/>
        </w:rPr>
        <w:t xml:space="preserve"> to work on </w:t>
      </w:r>
      <w:r w:rsidR="00954A5D" w:rsidRPr="007D1A4B">
        <w:rPr>
          <w:rFonts w:ascii="Segoe UI" w:hAnsi="Segoe UI" w:cs="Segoe UI"/>
          <w:b/>
          <w:lang w:val="en-US"/>
        </w:rPr>
        <w:t xml:space="preserve">promoting </w:t>
      </w:r>
      <w:r w:rsidR="006518FF" w:rsidRPr="007D1A4B">
        <w:rPr>
          <w:rFonts w:ascii="Segoe UI" w:hAnsi="Segoe UI" w:cs="Segoe UI"/>
          <w:b/>
          <w:lang w:val="en-US"/>
        </w:rPr>
        <w:t xml:space="preserve">education </w:t>
      </w:r>
      <w:r w:rsidR="00842E39" w:rsidRPr="007D1A4B">
        <w:rPr>
          <w:rFonts w:ascii="Segoe UI" w:hAnsi="Segoe UI" w:cs="Segoe UI"/>
          <w:b/>
          <w:lang w:val="en-US"/>
        </w:rPr>
        <w:t xml:space="preserve">in </w:t>
      </w:r>
      <w:r w:rsidR="006518FF" w:rsidRPr="007D1A4B">
        <w:rPr>
          <w:rFonts w:ascii="Segoe UI" w:hAnsi="Segoe UI" w:cs="Segoe UI"/>
          <w:b/>
          <w:lang w:val="en-US"/>
        </w:rPr>
        <w:t xml:space="preserve">situations of </w:t>
      </w:r>
      <w:r w:rsidR="00842E39" w:rsidRPr="007D1A4B">
        <w:rPr>
          <w:rFonts w:ascii="Segoe UI" w:hAnsi="Segoe UI" w:cs="Segoe UI"/>
          <w:b/>
          <w:lang w:val="en-US"/>
        </w:rPr>
        <w:t xml:space="preserve">conflict and crisis. </w:t>
      </w:r>
    </w:p>
    <w:p w14:paraId="1783270F" w14:textId="2007960F" w:rsidR="008B3EFE" w:rsidRPr="00D353B8" w:rsidRDefault="00FE6452" w:rsidP="00487CE0">
      <w:pPr>
        <w:pStyle w:val="Heading3"/>
        <w:spacing w:line="240" w:lineRule="auto"/>
        <w:rPr>
          <w:rFonts w:ascii="Segoe UI" w:hAnsi="Segoe UI" w:cs="Segoe UI"/>
        </w:rPr>
      </w:pPr>
      <w:bookmarkStart w:id="64" w:name="_Toc509208429"/>
      <w:r w:rsidRPr="00D353B8">
        <w:rPr>
          <w:rFonts w:ascii="Segoe UI" w:hAnsi="Segoe UI" w:cs="Segoe UI"/>
        </w:rPr>
        <w:t>Planned next steps</w:t>
      </w:r>
      <w:bookmarkEnd w:id="64"/>
      <w:r w:rsidRPr="00D353B8">
        <w:rPr>
          <w:rFonts w:ascii="Segoe UI" w:hAnsi="Segoe UI" w:cs="Segoe UI"/>
        </w:rPr>
        <w:t xml:space="preserve"> </w:t>
      </w:r>
    </w:p>
    <w:p w14:paraId="0CDB616A" w14:textId="10D4814C" w:rsidR="00842E39" w:rsidRPr="007D1A4B" w:rsidRDefault="00102A4B" w:rsidP="00842E39">
      <w:pPr>
        <w:spacing w:after="0" w:line="240" w:lineRule="auto"/>
        <w:rPr>
          <w:rFonts w:ascii="Segoe UI" w:hAnsi="Segoe UI" w:cs="Segoe UI"/>
          <w:b/>
        </w:rPr>
      </w:pPr>
      <w:r w:rsidRPr="00D353B8">
        <w:rPr>
          <w:rFonts w:ascii="Segoe UI" w:hAnsi="Segoe UI" w:cs="Segoe UI"/>
        </w:rPr>
        <w:t>What are the specific next steps which you plan to undertake to implement the commitments (with a focus on the next 2 years)?</w:t>
      </w:r>
    </w:p>
    <w:p w14:paraId="5734EA23" w14:textId="71FB749A" w:rsidR="008B45F8" w:rsidRPr="007D1A4B" w:rsidRDefault="008B45F8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lang w:val="en-US"/>
        </w:rPr>
      </w:pPr>
      <w:r w:rsidRPr="007D1A4B">
        <w:rPr>
          <w:rFonts w:ascii="Segoe UI" w:hAnsi="Segoe UI" w:cs="Segoe UI"/>
          <w:b/>
          <w:lang w:val="en-US"/>
        </w:rPr>
        <w:t xml:space="preserve">Norway’s designated budget </w:t>
      </w:r>
      <w:r w:rsidR="000F3716" w:rsidRPr="007D1A4B">
        <w:rPr>
          <w:rFonts w:ascii="Segoe UI" w:hAnsi="Segoe UI" w:cs="Segoe UI"/>
          <w:b/>
          <w:lang w:val="en-US"/>
        </w:rPr>
        <w:t>allocation to</w:t>
      </w:r>
      <w:r w:rsidRPr="007D1A4B">
        <w:rPr>
          <w:rFonts w:ascii="Segoe UI" w:hAnsi="Segoe UI" w:cs="Segoe UI"/>
          <w:b/>
          <w:lang w:val="en-US"/>
        </w:rPr>
        <w:t xml:space="preserve"> transitional assistance to countries affected by conflict </w:t>
      </w:r>
      <w:proofErr w:type="gramStart"/>
      <w:r w:rsidRPr="007D1A4B">
        <w:rPr>
          <w:rFonts w:ascii="Segoe UI" w:hAnsi="Segoe UI" w:cs="Segoe UI"/>
          <w:b/>
          <w:lang w:val="en-US"/>
        </w:rPr>
        <w:t>will be increased</w:t>
      </w:r>
      <w:proofErr w:type="gramEnd"/>
      <w:r w:rsidRPr="007D1A4B">
        <w:rPr>
          <w:rFonts w:ascii="Segoe UI" w:hAnsi="Segoe UI" w:cs="Segoe UI"/>
          <w:b/>
          <w:lang w:val="en-US"/>
        </w:rPr>
        <w:t xml:space="preserve"> in 2018. The </w:t>
      </w:r>
      <w:r w:rsidR="000F3716" w:rsidRPr="007D1A4B">
        <w:rPr>
          <w:rFonts w:ascii="Segoe UI" w:hAnsi="Segoe UI" w:cs="Segoe UI"/>
          <w:b/>
          <w:lang w:val="en-US"/>
        </w:rPr>
        <w:t>allocation</w:t>
      </w:r>
      <w:r w:rsidR="00413DE1" w:rsidRPr="007D1A4B">
        <w:rPr>
          <w:rFonts w:ascii="Segoe UI" w:hAnsi="Segoe UI" w:cs="Segoe UI"/>
          <w:b/>
          <w:lang w:val="en-US"/>
        </w:rPr>
        <w:t xml:space="preserve"> </w:t>
      </w:r>
      <w:proofErr w:type="gramStart"/>
      <w:r w:rsidRPr="007D1A4B">
        <w:rPr>
          <w:rFonts w:ascii="Segoe UI" w:hAnsi="Segoe UI" w:cs="Segoe UI"/>
          <w:b/>
          <w:lang w:val="en-US"/>
        </w:rPr>
        <w:t>will be used</w:t>
      </w:r>
      <w:proofErr w:type="gramEnd"/>
      <w:r w:rsidRPr="007D1A4B">
        <w:rPr>
          <w:rFonts w:ascii="Segoe UI" w:hAnsi="Segoe UI" w:cs="Segoe UI"/>
          <w:b/>
          <w:lang w:val="en-US"/>
        </w:rPr>
        <w:t xml:space="preserve"> for </w:t>
      </w:r>
      <w:r w:rsidRPr="007D1A4B">
        <w:rPr>
          <w:rFonts w:ascii="Segoe UI" w:hAnsi="Segoe UI" w:cs="Segoe UI"/>
          <w:b/>
          <w:lang w:val="en-US"/>
        </w:rPr>
        <w:lastRenderedPageBreak/>
        <w:t xml:space="preserve">strategically important measures to prevent and resolve crises as well as </w:t>
      </w:r>
      <w:r w:rsidR="00413DE1" w:rsidRPr="007D1A4B">
        <w:rPr>
          <w:rFonts w:ascii="Segoe UI" w:hAnsi="Segoe UI" w:cs="Segoe UI"/>
          <w:b/>
          <w:lang w:val="en-US"/>
        </w:rPr>
        <w:t xml:space="preserve">to promote </w:t>
      </w:r>
      <w:proofErr w:type="spellStart"/>
      <w:r w:rsidR="004C101C" w:rsidRPr="007D1A4B">
        <w:rPr>
          <w:rFonts w:ascii="Segoe UI" w:hAnsi="Segoe UI" w:cs="Segoe UI"/>
          <w:b/>
          <w:lang w:val="en-US"/>
        </w:rPr>
        <w:t>stabilisation</w:t>
      </w:r>
      <w:proofErr w:type="spellEnd"/>
      <w:r w:rsidR="004C101C" w:rsidRPr="007D1A4B">
        <w:rPr>
          <w:rFonts w:ascii="Segoe UI" w:hAnsi="Segoe UI" w:cs="Segoe UI"/>
          <w:b/>
          <w:lang w:val="en-US"/>
        </w:rPr>
        <w:t xml:space="preserve"> </w:t>
      </w:r>
      <w:r w:rsidRPr="007D1A4B">
        <w:rPr>
          <w:rFonts w:ascii="Segoe UI" w:hAnsi="Segoe UI" w:cs="Segoe UI"/>
          <w:b/>
          <w:lang w:val="en-US"/>
        </w:rPr>
        <w:t xml:space="preserve">as a basis for </w:t>
      </w:r>
      <w:r w:rsidR="00413DE1" w:rsidRPr="007D1A4B">
        <w:rPr>
          <w:rFonts w:ascii="Segoe UI" w:hAnsi="Segoe UI" w:cs="Segoe UI"/>
          <w:b/>
          <w:lang w:val="en-US"/>
        </w:rPr>
        <w:t>peacebuilding</w:t>
      </w:r>
      <w:r w:rsidRPr="007D1A4B">
        <w:rPr>
          <w:rFonts w:ascii="Segoe UI" w:hAnsi="Segoe UI" w:cs="Segoe UI"/>
          <w:b/>
          <w:lang w:val="en-US"/>
        </w:rPr>
        <w:t xml:space="preserve"> and long-term development.</w:t>
      </w:r>
    </w:p>
    <w:p w14:paraId="24071742" w14:textId="657F7075" w:rsidR="00842E39" w:rsidRPr="007D1A4B" w:rsidRDefault="008B45F8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  <w:lang w:val="en-US"/>
        </w:rPr>
        <w:t xml:space="preserve">Norway’s new humanitarian strategy </w:t>
      </w:r>
      <w:r w:rsidR="00EC4D78" w:rsidRPr="007D1A4B">
        <w:rPr>
          <w:rFonts w:ascii="Segoe UI" w:hAnsi="Segoe UI" w:cs="Segoe UI"/>
          <w:b/>
          <w:lang w:val="en-US"/>
        </w:rPr>
        <w:t xml:space="preserve">will </w:t>
      </w:r>
      <w:r w:rsidR="000F3716" w:rsidRPr="007D1A4B">
        <w:rPr>
          <w:rFonts w:ascii="Segoe UI" w:hAnsi="Segoe UI" w:cs="Segoe UI"/>
          <w:b/>
          <w:lang w:val="en-US"/>
        </w:rPr>
        <w:t>consider</w:t>
      </w:r>
      <w:r w:rsidR="00842E39" w:rsidRPr="007D1A4B">
        <w:rPr>
          <w:rFonts w:ascii="Segoe UI" w:hAnsi="Segoe UI" w:cs="Segoe UI"/>
          <w:b/>
          <w:lang w:val="en-US"/>
        </w:rPr>
        <w:t xml:space="preserve"> the humanitarian-development nexus and follow-up of the Grand Bargain.</w:t>
      </w:r>
      <w:r w:rsidR="009D1666" w:rsidRPr="007D1A4B">
        <w:rPr>
          <w:rFonts w:ascii="Segoe UI" w:hAnsi="Segoe UI" w:cs="Segoe UI"/>
          <w:b/>
          <w:lang w:val="en-US"/>
        </w:rPr>
        <w:t xml:space="preserve"> We are interested in further exploring how we can </w:t>
      </w:r>
      <w:r w:rsidR="00413DE1" w:rsidRPr="007D1A4B">
        <w:rPr>
          <w:rFonts w:ascii="Segoe UI" w:hAnsi="Segoe UI" w:cs="Segoe UI"/>
          <w:b/>
          <w:lang w:val="en-US"/>
        </w:rPr>
        <w:t xml:space="preserve">provide incentives for </w:t>
      </w:r>
      <w:r w:rsidR="009D1666" w:rsidRPr="007D1A4B">
        <w:rPr>
          <w:rFonts w:ascii="Segoe UI" w:hAnsi="Segoe UI" w:cs="Segoe UI"/>
          <w:b/>
          <w:lang w:val="en-US"/>
        </w:rPr>
        <w:t xml:space="preserve">more joint action when appropriate. </w:t>
      </w:r>
    </w:p>
    <w:p w14:paraId="7FDB092C" w14:textId="1486D5AB" w:rsidR="00842E39" w:rsidRPr="007D1A4B" w:rsidRDefault="00413DE1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</w:rPr>
      </w:pPr>
      <w:r w:rsidRPr="007D1A4B">
        <w:rPr>
          <w:rFonts w:ascii="Segoe UI" w:hAnsi="Segoe UI" w:cs="Segoe UI"/>
          <w:b/>
          <w:lang w:val="en-US"/>
        </w:rPr>
        <w:t xml:space="preserve">Norway will continue its </w:t>
      </w:r>
      <w:r w:rsidR="00842E39" w:rsidRPr="007D1A4B">
        <w:rPr>
          <w:rFonts w:ascii="Segoe UI" w:hAnsi="Segoe UI" w:cs="Segoe UI"/>
          <w:b/>
          <w:lang w:val="en-US"/>
        </w:rPr>
        <w:t xml:space="preserve">ongoing work and initiatives </w:t>
      </w:r>
      <w:r w:rsidRPr="007D1A4B">
        <w:rPr>
          <w:rFonts w:ascii="Segoe UI" w:hAnsi="Segoe UI" w:cs="Segoe UI"/>
          <w:b/>
          <w:lang w:val="en-US"/>
        </w:rPr>
        <w:t>under</w:t>
      </w:r>
      <w:r w:rsidR="00842E39" w:rsidRPr="007D1A4B">
        <w:rPr>
          <w:rFonts w:ascii="Segoe UI" w:hAnsi="Segoe UI" w:cs="Segoe UI"/>
          <w:b/>
          <w:lang w:val="en-US"/>
        </w:rPr>
        <w:t xml:space="preserve"> this work stream.</w:t>
      </w:r>
    </w:p>
    <w:p w14:paraId="10FBE774" w14:textId="77777777" w:rsidR="00102A4B" w:rsidRPr="00D353B8" w:rsidRDefault="00102A4B" w:rsidP="0094754E">
      <w:pPr>
        <w:pStyle w:val="Heading3"/>
        <w:spacing w:before="0" w:line="240" w:lineRule="auto"/>
        <w:rPr>
          <w:rFonts w:ascii="Segoe UI" w:hAnsi="Segoe UI" w:cs="Segoe UI"/>
        </w:rPr>
      </w:pPr>
      <w:bookmarkStart w:id="65" w:name="_Toc509208430"/>
      <w:r w:rsidRPr="00D353B8">
        <w:rPr>
          <w:rFonts w:ascii="Segoe UI" w:hAnsi="Segoe UI" w:cs="Segoe UI"/>
        </w:rPr>
        <w:t>Efficiency gains</w:t>
      </w:r>
      <w:bookmarkEnd w:id="65"/>
      <w:r w:rsidRPr="00D353B8">
        <w:rPr>
          <w:rFonts w:ascii="Segoe UI" w:hAnsi="Segoe UI" w:cs="Segoe UI"/>
        </w:rPr>
        <w:t xml:space="preserve"> </w:t>
      </w:r>
      <w:r w:rsidR="00204187" w:rsidRPr="00D353B8">
        <w:rPr>
          <w:rFonts w:ascii="Segoe UI" w:hAnsi="Segoe UI" w:cs="Segoe UI"/>
        </w:rPr>
        <w:t xml:space="preserve"> </w:t>
      </w:r>
    </w:p>
    <w:p w14:paraId="18605296" w14:textId="30B3887F" w:rsidR="0094754E" w:rsidRPr="0094754E" w:rsidRDefault="00102A4B" w:rsidP="0094754E">
      <w:pPr>
        <w:spacing w:after="0" w:line="240" w:lineRule="auto"/>
        <w:rPr>
          <w:rFonts w:ascii="Segoe UI" w:hAnsi="Segoe UI" w:cs="Segoe UI"/>
          <w:b/>
        </w:rPr>
      </w:pPr>
      <w:r w:rsidRPr="00D353B8">
        <w:rPr>
          <w:rFonts w:ascii="Segoe UI" w:hAnsi="Segoe UI" w:cs="Segoe UI"/>
        </w:rPr>
        <w:t>Please indicate, qualitatively, efficiency gains associated with implementation of GB commitments and how they have benefitted your organisation and beneficiaries.</w:t>
      </w:r>
      <w:r w:rsidRPr="00D353B8">
        <w:rPr>
          <w:rFonts w:ascii="Segoe UI" w:hAnsi="Segoe UI" w:cs="Segoe UI"/>
          <w:b/>
        </w:rPr>
        <w:t xml:space="preserve"> </w:t>
      </w:r>
    </w:p>
    <w:p w14:paraId="424CF951" w14:textId="70631343" w:rsidR="008B45F8" w:rsidRPr="007D1A4B" w:rsidRDefault="008B45F8" w:rsidP="007D1A4B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lang w:val="en-US"/>
        </w:rPr>
      </w:pPr>
      <w:r w:rsidRPr="007D1A4B">
        <w:rPr>
          <w:rFonts w:ascii="Segoe UI" w:hAnsi="Segoe UI" w:cs="Segoe UI"/>
          <w:b/>
          <w:lang w:val="en-US"/>
        </w:rPr>
        <w:t xml:space="preserve">The humanitarian-development engagement </w:t>
      </w:r>
      <w:r w:rsidR="00413DE1" w:rsidRPr="007D1A4B">
        <w:rPr>
          <w:rFonts w:ascii="Segoe UI" w:hAnsi="Segoe UI" w:cs="Segoe UI"/>
          <w:b/>
          <w:lang w:val="en-US"/>
        </w:rPr>
        <w:t xml:space="preserve">work stream </w:t>
      </w:r>
      <w:r w:rsidRPr="007D1A4B">
        <w:rPr>
          <w:rFonts w:ascii="Segoe UI" w:hAnsi="Segoe UI" w:cs="Segoe UI"/>
          <w:b/>
          <w:lang w:val="en-US"/>
        </w:rPr>
        <w:t xml:space="preserve">is a challenging </w:t>
      </w:r>
      <w:r w:rsidR="00413DE1" w:rsidRPr="007D1A4B">
        <w:rPr>
          <w:rFonts w:ascii="Segoe UI" w:hAnsi="Segoe UI" w:cs="Segoe UI"/>
          <w:b/>
          <w:lang w:val="en-US"/>
        </w:rPr>
        <w:t>one.</w:t>
      </w:r>
      <w:r w:rsidRPr="007D1A4B">
        <w:rPr>
          <w:rFonts w:ascii="Segoe UI" w:hAnsi="Segoe UI" w:cs="Segoe UI"/>
          <w:b/>
          <w:lang w:val="en-US"/>
        </w:rPr>
        <w:t xml:space="preserve"> </w:t>
      </w:r>
      <w:r w:rsidR="00413DE1" w:rsidRPr="007D1A4B">
        <w:rPr>
          <w:rFonts w:ascii="Segoe UI" w:hAnsi="Segoe UI" w:cs="Segoe UI"/>
          <w:b/>
          <w:lang w:val="en-US"/>
        </w:rPr>
        <w:t xml:space="preserve">Progress </w:t>
      </w:r>
      <w:r w:rsidRPr="007D1A4B">
        <w:rPr>
          <w:rFonts w:ascii="Segoe UI" w:hAnsi="Segoe UI" w:cs="Segoe UI"/>
          <w:b/>
          <w:lang w:val="en-US"/>
        </w:rPr>
        <w:t xml:space="preserve">is hard to measure. </w:t>
      </w:r>
      <w:r w:rsidR="00413DE1" w:rsidRPr="007D1A4B">
        <w:rPr>
          <w:rFonts w:ascii="Segoe UI" w:hAnsi="Segoe UI" w:cs="Segoe UI"/>
          <w:b/>
          <w:lang w:val="en-US"/>
        </w:rPr>
        <w:t xml:space="preserve">However, ensuring </w:t>
      </w:r>
      <w:r w:rsidRPr="007D1A4B">
        <w:rPr>
          <w:rFonts w:ascii="Segoe UI" w:hAnsi="Segoe UI" w:cs="Segoe UI"/>
          <w:b/>
          <w:lang w:val="en-US"/>
        </w:rPr>
        <w:t>this work stream’s success will benefit people in need</w:t>
      </w:r>
      <w:r w:rsidR="00413DE1" w:rsidRPr="007D1A4B">
        <w:rPr>
          <w:rFonts w:ascii="Segoe UI" w:hAnsi="Segoe UI" w:cs="Segoe UI"/>
          <w:b/>
          <w:lang w:val="en-US"/>
        </w:rPr>
        <w:t xml:space="preserve">, particularly </w:t>
      </w:r>
      <w:r w:rsidRPr="007D1A4B">
        <w:rPr>
          <w:rFonts w:ascii="Segoe UI" w:hAnsi="Segoe UI" w:cs="Segoe UI"/>
          <w:b/>
          <w:lang w:val="en-US"/>
        </w:rPr>
        <w:t>people suffering under protracted crises.</w:t>
      </w:r>
    </w:p>
    <w:p w14:paraId="1E057471" w14:textId="77777777" w:rsidR="0094754E" w:rsidRPr="00E179A1" w:rsidRDefault="0094754E" w:rsidP="0094754E">
      <w:pPr>
        <w:pStyle w:val="ListParagraph"/>
        <w:spacing w:after="0" w:line="240" w:lineRule="auto"/>
        <w:rPr>
          <w:rFonts w:ascii="Segoe UI" w:hAnsi="Segoe UI" w:cs="Segoe UI"/>
          <w:b/>
          <w:lang w:val="en-US"/>
        </w:rPr>
      </w:pPr>
    </w:p>
    <w:p w14:paraId="5250C8A0" w14:textId="77777777" w:rsidR="00102A4B" w:rsidRPr="00D353B8" w:rsidRDefault="00102A4B" w:rsidP="0094754E">
      <w:pPr>
        <w:pStyle w:val="Heading3"/>
        <w:spacing w:before="0" w:line="240" w:lineRule="auto"/>
        <w:rPr>
          <w:rFonts w:ascii="Segoe UI" w:hAnsi="Segoe UI" w:cs="Segoe UI"/>
        </w:rPr>
      </w:pPr>
      <w:bookmarkStart w:id="66" w:name="_Toc509208431"/>
      <w:r w:rsidRPr="00D353B8">
        <w:rPr>
          <w:rFonts w:ascii="Segoe UI" w:hAnsi="Segoe UI" w:cs="Segoe UI"/>
        </w:rPr>
        <w:t>Good practices and lessons learned</w:t>
      </w:r>
      <w:bookmarkEnd w:id="66"/>
      <w:r w:rsidRPr="00D353B8">
        <w:rPr>
          <w:rFonts w:ascii="Segoe UI" w:hAnsi="Segoe UI" w:cs="Segoe UI"/>
        </w:rPr>
        <w:t xml:space="preserve"> </w:t>
      </w:r>
      <w:r w:rsidR="00204187" w:rsidRPr="00D353B8">
        <w:rPr>
          <w:rFonts w:ascii="Segoe UI" w:hAnsi="Segoe UI" w:cs="Segoe UI"/>
        </w:rPr>
        <w:t xml:space="preserve"> </w:t>
      </w:r>
    </w:p>
    <w:p w14:paraId="6B3EACCE" w14:textId="368DEBDD" w:rsidR="0094754E" w:rsidRPr="000F3716" w:rsidRDefault="00102A4B" w:rsidP="0094754E">
      <w:pPr>
        <w:spacing w:after="0" w:line="240" w:lineRule="auto"/>
        <w:rPr>
          <w:rFonts w:ascii="Segoe UI" w:hAnsi="Segoe UI" w:cs="Segoe UI"/>
        </w:rPr>
      </w:pPr>
      <w:r w:rsidRPr="00D353B8">
        <w:rPr>
          <w:rFonts w:ascii="Segoe UI" w:hAnsi="Segoe UI" w:cs="Segoe UI"/>
        </w:rPr>
        <w:t xml:space="preserve">Which concrete action(s) have had the most success (both internally and in cooperation with other signatories) to implement the commitments of the </w:t>
      </w:r>
      <w:r w:rsidR="00AC5D56">
        <w:rPr>
          <w:rFonts w:ascii="Segoe UI" w:hAnsi="Segoe UI" w:cs="Segoe UI"/>
        </w:rPr>
        <w:t xml:space="preserve">work stream? </w:t>
      </w:r>
      <w:proofErr w:type="gramStart"/>
      <w:r w:rsidR="00AC5D56">
        <w:rPr>
          <w:rFonts w:ascii="Segoe UI" w:hAnsi="Segoe UI" w:cs="Segoe UI"/>
        </w:rPr>
        <w:t>And</w:t>
      </w:r>
      <w:proofErr w:type="gramEnd"/>
      <w:r w:rsidR="00AC5D56">
        <w:rPr>
          <w:rFonts w:ascii="Segoe UI" w:hAnsi="Segoe UI" w:cs="Segoe UI"/>
        </w:rPr>
        <w:t xml:space="preserve"> why?</w:t>
      </w:r>
    </w:p>
    <w:sectPr w:rsidR="0094754E" w:rsidRPr="000F3716" w:rsidSect="009315E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BA3B" w14:textId="77777777" w:rsidR="00E57579" w:rsidRDefault="00E57579" w:rsidP="00E60F1C">
      <w:pPr>
        <w:spacing w:after="0" w:line="240" w:lineRule="auto"/>
      </w:pPr>
      <w:r>
        <w:separator/>
      </w:r>
    </w:p>
  </w:endnote>
  <w:endnote w:type="continuationSeparator" w:id="0">
    <w:p w14:paraId="4042798F" w14:textId="77777777" w:rsidR="00E57579" w:rsidRDefault="00E57579" w:rsidP="00E60F1C">
      <w:pPr>
        <w:spacing w:after="0" w:line="240" w:lineRule="auto"/>
      </w:pPr>
      <w:r>
        <w:continuationSeparator/>
      </w:r>
    </w:p>
  </w:endnote>
  <w:endnote w:type="continuationNotice" w:id="1">
    <w:p w14:paraId="59339FA2" w14:textId="77777777" w:rsidR="00E57579" w:rsidRDefault="00E575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524406"/>
      <w:docPartObj>
        <w:docPartGallery w:val="Page Numbers (Bottom of Page)"/>
        <w:docPartUnique/>
      </w:docPartObj>
    </w:sdtPr>
    <w:sdtEndPr/>
    <w:sdtContent>
      <w:p w14:paraId="5773D288" w14:textId="38823E8F" w:rsidR="00AC5D56" w:rsidRDefault="00AC5D56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3D2" w:rsidRPr="000B43D2">
          <w:rPr>
            <w:noProof/>
            <w:lang w:val="nb-NO"/>
          </w:rPr>
          <w:t>10</w:t>
        </w:r>
        <w:r>
          <w:fldChar w:fldCharType="end"/>
        </w:r>
      </w:p>
    </w:sdtContent>
  </w:sdt>
  <w:p w14:paraId="11608CE4" w14:textId="77777777" w:rsidR="00AC5D56" w:rsidRDefault="00AC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A673" w14:textId="77777777" w:rsidR="00E57579" w:rsidRDefault="00E57579" w:rsidP="00E60F1C">
      <w:pPr>
        <w:spacing w:after="0" w:line="240" w:lineRule="auto"/>
      </w:pPr>
      <w:r>
        <w:separator/>
      </w:r>
    </w:p>
  </w:footnote>
  <w:footnote w:type="continuationSeparator" w:id="0">
    <w:p w14:paraId="2AB04FDE" w14:textId="77777777" w:rsidR="00E57579" w:rsidRDefault="00E57579" w:rsidP="00E60F1C">
      <w:pPr>
        <w:spacing w:after="0" w:line="240" w:lineRule="auto"/>
      </w:pPr>
      <w:r>
        <w:continuationSeparator/>
      </w:r>
    </w:p>
  </w:footnote>
  <w:footnote w:type="continuationNotice" w:id="1">
    <w:p w14:paraId="6F7DA377" w14:textId="77777777" w:rsidR="00E57579" w:rsidRDefault="00E57579">
      <w:pPr>
        <w:spacing w:after="0" w:line="240" w:lineRule="auto"/>
      </w:pPr>
    </w:p>
  </w:footnote>
  <w:footnote w:id="2">
    <w:p w14:paraId="2C7E0284" w14:textId="77777777" w:rsidR="00AC5D56" w:rsidRPr="003B30E0" w:rsidRDefault="00AC5D56">
      <w:pPr>
        <w:pStyle w:val="FootnoteText"/>
        <w:rPr>
          <w:rFonts w:ascii="Segoe UI" w:eastAsia="Times New Roman" w:hAnsi="Segoe UI" w:cs="Segoe UI"/>
          <w:iCs/>
          <w:color w:val="000000" w:themeColor="text1"/>
          <w:sz w:val="16"/>
          <w:szCs w:val="16"/>
          <w:lang w:val="en-US"/>
        </w:rPr>
      </w:pPr>
      <w:r w:rsidRPr="003B30E0">
        <w:rPr>
          <w:rStyle w:val="FootnoteReference"/>
          <w:rFonts w:ascii="Segoe UI" w:hAnsi="Segoe UI" w:cs="Segoe UI"/>
          <w:color w:val="000000" w:themeColor="text1"/>
          <w:sz w:val="16"/>
          <w:szCs w:val="16"/>
        </w:rPr>
        <w:footnoteRef/>
      </w:r>
      <w:r w:rsidRPr="003B30E0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Pr="003B30E0">
        <w:rPr>
          <w:rFonts w:ascii="Segoe UI" w:eastAsia="Times New Roman" w:hAnsi="Segoe UI" w:cs="Segoe UI"/>
          <w:iCs/>
          <w:color w:val="000000" w:themeColor="text1"/>
          <w:sz w:val="16"/>
          <w:szCs w:val="16"/>
          <w:lang w:val="en-US"/>
        </w:rPr>
        <w:t>The “Identified Categories for Tracking Aid Flows” document agreed through silence procedure (</w:t>
      </w:r>
      <w:hyperlink r:id="rId1" w:history="1">
        <w:r w:rsidRPr="003B30E0">
          <w:rPr>
            <w:rStyle w:val="Hyperlink"/>
            <w:rFonts w:ascii="Segoe UI" w:eastAsia="Times New Roman" w:hAnsi="Segoe UI" w:cs="Segoe UI"/>
            <w:iCs/>
            <w:color w:val="000000" w:themeColor="text1"/>
            <w:sz w:val="16"/>
            <w:szCs w:val="16"/>
            <w:lang w:val="en-US"/>
          </w:rPr>
          <w:t>available here</w:t>
        </w:r>
      </w:hyperlink>
      <w:r w:rsidRPr="003B30E0">
        <w:rPr>
          <w:rStyle w:val="Hyperlink"/>
          <w:rFonts w:ascii="Segoe UI" w:eastAsia="Times New Roman" w:hAnsi="Segoe UI" w:cs="Segoe UI"/>
          <w:iCs/>
          <w:color w:val="000000" w:themeColor="text1"/>
          <w:sz w:val="16"/>
          <w:szCs w:val="16"/>
          <w:lang w:val="en-US"/>
        </w:rPr>
        <w:t xml:space="preserve">) </w:t>
      </w:r>
      <w:r w:rsidRPr="003B30E0">
        <w:rPr>
          <w:rStyle w:val="Hyperlink"/>
          <w:rFonts w:ascii="Segoe UI" w:eastAsia="Times New Roman" w:hAnsi="Segoe UI" w:cs="Segoe UI"/>
          <w:iCs/>
          <w:color w:val="000000" w:themeColor="text1"/>
          <w:sz w:val="16"/>
          <w:szCs w:val="16"/>
          <w:u w:val="none"/>
          <w:lang w:val="en-US"/>
        </w:rPr>
        <w:t>provides relevant definitions. The</w:t>
      </w:r>
      <w:r w:rsidRPr="003B30E0">
        <w:rPr>
          <w:rFonts w:ascii="Segoe UI" w:eastAsia="Times New Roman" w:hAnsi="Segoe UI" w:cs="Segoe UI"/>
          <w:iCs/>
          <w:color w:val="000000" w:themeColor="text1"/>
          <w:sz w:val="16"/>
          <w:szCs w:val="16"/>
          <w:lang w:val="en-US"/>
        </w:rPr>
        <w:t xml:space="preserve"> detailed data collection form (</w:t>
      </w:r>
      <w:hyperlink r:id="rId2" w:history="1">
        <w:r w:rsidRPr="003B30E0">
          <w:rPr>
            <w:rStyle w:val="Hyperlink"/>
            <w:rFonts w:ascii="Segoe UI" w:eastAsia="Times New Roman" w:hAnsi="Segoe UI" w:cs="Segoe UI"/>
            <w:iCs/>
            <w:color w:val="000000" w:themeColor="text1"/>
            <w:sz w:val="16"/>
            <w:szCs w:val="16"/>
            <w:lang w:val="en-US"/>
          </w:rPr>
          <w:t>available here</w:t>
        </w:r>
      </w:hyperlink>
      <w:r w:rsidRPr="003B30E0">
        <w:rPr>
          <w:rStyle w:val="Hyperlink"/>
          <w:rFonts w:ascii="Segoe UI" w:eastAsia="Times New Roman" w:hAnsi="Segoe UI" w:cs="Segoe UI"/>
          <w:iCs/>
          <w:color w:val="000000" w:themeColor="text1"/>
          <w:sz w:val="16"/>
          <w:szCs w:val="16"/>
          <w:lang w:val="en-US"/>
        </w:rPr>
        <w:t>)</w:t>
      </w:r>
      <w:r w:rsidRPr="003B30E0">
        <w:rPr>
          <w:rFonts w:ascii="Segoe UI" w:eastAsia="Times New Roman" w:hAnsi="Segoe UI" w:cs="Segoe UI"/>
          <w:iCs/>
          <w:color w:val="000000" w:themeColor="text1"/>
          <w:sz w:val="16"/>
          <w:szCs w:val="16"/>
          <w:lang w:val="en-US"/>
        </w:rPr>
        <w:t xml:space="preserve"> may also assist you in responding to this question. Returning this form with your </w:t>
      </w:r>
      <w:proofErr w:type="gramStart"/>
      <w:r w:rsidRPr="003B30E0">
        <w:rPr>
          <w:rFonts w:ascii="Segoe UI" w:eastAsia="Times New Roman" w:hAnsi="Segoe UI" w:cs="Segoe UI"/>
          <w:iCs/>
          <w:color w:val="000000" w:themeColor="text1"/>
          <w:sz w:val="16"/>
          <w:szCs w:val="16"/>
          <w:lang w:val="en-US"/>
        </w:rPr>
        <w:t>self report</w:t>
      </w:r>
      <w:proofErr w:type="gramEnd"/>
      <w:r w:rsidRPr="003B30E0">
        <w:rPr>
          <w:rFonts w:ascii="Segoe UI" w:eastAsia="Times New Roman" w:hAnsi="Segoe UI" w:cs="Segoe UI"/>
          <w:iCs/>
          <w:color w:val="000000" w:themeColor="text1"/>
          <w:sz w:val="16"/>
          <w:szCs w:val="16"/>
          <w:lang w:val="en-US"/>
        </w:rPr>
        <w:t xml:space="preserve"> is optional, but encouraged.</w:t>
      </w:r>
    </w:p>
  </w:footnote>
  <w:footnote w:id="3">
    <w:p w14:paraId="79333FC4" w14:textId="77777777" w:rsidR="00AC5D56" w:rsidRPr="003B30E0" w:rsidRDefault="00AC5D56">
      <w:pPr>
        <w:pStyle w:val="FootnoteText"/>
        <w:rPr>
          <w:rFonts w:ascii="Segoe UI" w:hAnsi="Segoe UI" w:cs="Segoe UI"/>
          <w:color w:val="000000" w:themeColor="text1"/>
          <w:sz w:val="16"/>
          <w:szCs w:val="16"/>
        </w:rPr>
      </w:pPr>
      <w:r w:rsidRPr="003B30E0">
        <w:rPr>
          <w:rStyle w:val="FootnoteReference"/>
          <w:rFonts w:ascii="Segoe UI" w:hAnsi="Segoe UI" w:cs="Segoe UI"/>
          <w:color w:val="000000" w:themeColor="text1"/>
          <w:sz w:val="16"/>
          <w:szCs w:val="16"/>
        </w:rPr>
        <w:footnoteRef/>
      </w:r>
      <w:r w:rsidRPr="003B30E0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Pr="003B30E0">
        <w:rPr>
          <w:rFonts w:ascii="Segoe UI" w:hAnsi="Segoe UI" w:cs="Segoe UI"/>
          <w:color w:val="000000" w:themeColor="text1"/>
          <w:sz w:val="16"/>
          <w:szCs w:val="16"/>
          <w:lang w:val="en-CA"/>
        </w:rPr>
        <w:t>Multiyear funding is funding provided for two or more years based on a firm commitment at the outset</w:t>
      </w:r>
    </w:p>
  </w:footnote>
  <w:footnote w:id="4">
    <w:p w14:paraId="3E223CC9" w14:textId="77777777" w:rsidR="00AC5D56" w:rsidRPr="003B30E0" w:rsidRDefault="00AC5D56" w:rsidP="00D34A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3B30E0">
        <w:rPr>
          <w:rStyle w:val="FootnoteReference"/>
          <w:rFonts w:ascii="Segoe UI" w:hAnsi="Segoe UI" w:cs="Segoe UI"/>
          <w:color w:val="000000" w:themeColor="text1"/>
          <w:sz w:val="16"/>
          <w:szCs w:val="16"/>
        </w:rPr>
        <w:footnoteRef/>
      </w:r>
      <w:r w:rsidRPr="003B30E0">
        <w:rPr>
          <w:rFonts w:ascii="Segoe UI" w:hAnsi="Segoe UI" w:cs="Segoe UI"/>
          <w:color w:val="000000" w:themeColor="text1"/>
          <w:sz w:val="16"/>
          <w:szCs w:val="16"/>
        </w:rPr>
        <w:t xml:space="preserve"> For the Grand Bargain definitions of </w:t>
      </w:r>
      <w:proofErr w:type="gramStart"/>
      <w:r w:rsidRPr="003B30E0">
        <w:rPr>
          <w:rFonts w:ascii="Segoe UI" w:hAnsi="Segoe UI" w:cs="Segoe UI"/>
          <w:color w:val="000000" w:themeColor="text1"/>
          <w:sz w:val="16"/>
          <w:szCs w:val="16"/>
        </w:rPr>
        <w:t>earmarking,</w:t>
      </w:r>
      <w:proofErr w:type="gramEnd"/>
      <w:r w:rsidRPr="003B30E0">
        <w:rPr>
          <w:rFonts w:ascii="Segoe UI" w:hAnsi="Segoe UI" w:cs="Segoe UI"/>
          <w:color w:val="000000" w:themeColor="text1"/>
          <w:sz w:val="16"/>
          <w:szCs w:val="16"/>
        </w:rPr>
        <w:t xml:space="preserve"> please</w:t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see</w:t>
      </w:r>
      <w:r w:rsidRPr="003B30E0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Pr="003B30E0">
        <w:rPr>
          <w:rFonts w:ascii="Segoe UI" w:hAnsi="Segoe UI" w:cs="Segoe UI"/>
          <w:bCs/>
          <w:color w:val="000000" w:themeColor="text1"/>
          <w:sz w:val="16"/>
          <w:szCs w:val="16"/>
        </w:rPr>
        <w:t xml:space="preserve">Annex I. Earmarking modalities, as contained with the final agreement, available </w:t>
      </w:r>
      <w:hyperlink r:id="rId3" w:history="1">
        <w:r w:rsidRPr="003B30E0">
          <w:rPr>
            <w:rStyle w:val="Hyperlink"/>
            <w:rFonts w:ascii="Segoe UI" w:hAnsi="Segoe UI" w:cs="Segoe UI"/>
            <w:bCs/>
            <w:color w:val="000000" w:themeColor="text1"/>
            <w:sz w:val="16"/>
            <w:szCs w:val="16"/>
          </w:rPr>
          <w:t>here</w:t>
        </w:r>
      </w:hyperlink>
      <w:r w:rsidRPr="003B30E0">
        <w:rPr>
          <w:rFonts w:ascii="Segoe UI" w:hAnsi="Segoe UI" w:cs="Segoe UI"/>
          <w:bCs/>
          <w:color w:val="000000" w:themeColor="text1"/>
          <w:sz w:val="16"/>
          <w:szCs w:val="16"/>
        </w:rPr>
        <w:t>.</w:t>
      </w:r>
      <w:r w:rsidRPr="003B30E0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</w:p>
  </w:footnote>
  <w:footnote w:id="5">
    <w:p w14:paraId="4282CB27" w14:textId="77777777" w:rsidR="00AC5D56" w:rsidRPr="003B30E0" w:rsidRDefault="00AC5D56" w:rsidP="002041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3B30E0">
        <w:rPr>
          <w:rStyle w:val="FootnoteReference"/>
          <w:rFonts w:ascii="Segoe UI" w:hAnsi="Segoe UI" w:cs="Segoe UI"/>
          <w:color w:val="000000" w:themeColor="text1"/>
          <w:sz w:val="16"/>
          <w:szCs w:val="16"/>
        </w:rPr>
        <w:footnoteRef/>
      </w:r>
      <w:r w:rsidRPr="003B30E0">
        <w:rPr>
          <w:rFonts w:ascii="Segoe UI" w:hAnsi="Segoe UI" w:cs="Segoe UI"/>
          <w:color w:val="000000" w:themeColor="text1"/>
          <w:sz w:val="16"/>
          <w:szCs w:val="16"/>
        </w:rPr>
        <w:t xml:space="preserve"> For the Grand Bargain definitions of </w:t>
      </w:r>
      <w:proofErr w:type="gramStart"/>
      <w:r w:rsidRPr="003B30E0">
        <w:rPr>
          <w:rFonts w:ascii="Segoe UI" w:hAnsi="Segoe UI" w:cs="Segoe UI"/>
          <w:color w:val="000000" w:themeColor="text1"/>
          <w:sz w:val="16"/>
          <w:szCs w:val="16"/>
        </w:rPr>
        <w:t>earmarking,</w:t>
      </w:r>
      <w:proofErr w:type="gramEnd"/>
      <w:r w:rsidRPr="003B30E0">
        <w:rPr>
          <w:rFonts w:ascii="Segoe UI" w:hAnsi="Segoe UI" w:cs="Segoe UI"/>
          <w:color w:val="000000" w:themeColor="text1"/>
          <w:sz w:val="16"/>
          <w:szCs w:val="16"/>
        </w:rPr>
        <w:t xml:space="preserve"> please</w:t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see</w:t>
      </w:r>
      <w:r w:rsidRPr="003B30E0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Pr="003B30E0">
        <w:rPr>
          <w:rFonts w:ascii="Segoe UI" w:hAnsi="Segoe UI" w:cs="Segoe UI"/>
          <w:bCs/>
          <w:color w:val="000000" w:themeColor="text1"/>
          <w:sz w:val="16"/>
          <w:szCs w:val="16"/>
        </w:rPr>
        <w:t xml:space="preserve">Annex I. Earmarking modalities, as contained with the final agreement, available </w:t>
      </w:r>
      <w:hyperlink r:id="rId4" w:history="1">
        <w:r w:rsidRPr="003B30E0">
          <w:rPr>
            <w:rStyle w:val="Hyperlink"/>
            <w:rFonts w:ascii="Segoe UI" w:hAnsi="Segoe UI" w:cs="Segoe UI"/>
            <w:bCs/>
            <w:color w:val="000000" w:themeColor="text1"/>
            <w:sz w:val="16"/>
            <w:szCs w:val="16"/>
          </w:rPr>
          <w:t>here</w:t>
        </w:r>
      </w:hyperlink>
      <w:r w:rsidRPr="003B30E0">
        <w:rPr>
          <w:rFonts w:ascii="Segoe UI" w:hAnsi="Segoe UI" w:cs="Segoe UI"/>
          <w:bCs/>
          <w:color w:val="000000" w:themeColor="text1"/>
          <w:sz w:val="16"/>
          <w:szCs w:val="16"/>
        </w:rPr>
        <w:t>.</w:t>
      </w:r>
      <w:r w:rsidRPr="003B30E0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63"/>
    <w:multiLevelType w:val="hybridMultilevel"/>
    <w:tmpl w:val="7384024C"/>
    <w:lvl w:ilvl="0" w:tplc="60DC41B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D65FC"/>
    <w:multiLevelType w:val="hybridMultilevel"/>
    <w:tmpl w:val="2B12A53A"/>
    <w:lvl w:ilvl="0" w:tplc="60DC41B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i/>
      </w:rPr>
    </w:lvl>
    <w:lvl w:ilvl="2" w:tplc="865A98B4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06011"/>
    <w:multiLevelType w:val="hybridMultilevel"/>
    <w:tmpl w:val="8CC6F918"/>
    <w:lvl w:ilvl="0" w:tplc="E0C22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C7579B7"/>
    <w:multiLevelType w:val="hybridMultilevel"/>
    <w:tmpl w:val="5F38780C"/>
    <w:lvl w:ilvl="0" w:tplc="60DC41B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46E73"/>
    <w:multiLevelType w:val="hybridMultilevel"/>
    <w:tmpl w:val="24BE1548"/>
    <w:lvl w:ilvl="0" w:tplc="E0C22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0B31C5A"/>
    <w:multiLevelType w:val="hybridMultilevel"/>
    <w:tmpl w:val="9CEEE076"/>
    <w:lvl w:ilvl="0" w:tplc="60DC41B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33091"/>
    <w:multiLevelType w:val="hybridMultilevel"/>
    <w:tmpl w:val="B3D69180"/>
    <w:lvl w:ilvl="0" w:tplc="3490FC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7F48"/>
    <w:multiLevelType w:val="hybridMultilevel"/>
    <w:tmpl w:val="70606BAE"/>
    <w:lvl w:ilvl="0" w:tplc="3490FC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B3084"/>
    <w:multiLevelType w:val="hybridMultilevel"/>
    <w:tmpl w:val="CF9AC8C0"/>
    <w:lvl w:ilvl="0" w:tplc="E0C22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5012894"/>
    <w:multiLevelType w:val="hybridMultilevel"/>
    <w:tmpl w:val="CA1E885E"/>
    <w:lvl w:ilvl="0" w:tplc="3490FC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50EF6"/>
    <w:multiLevelType w:val="hybridMultilevel"/>
    <w:tmpl w:val="9E0CD6F0"/>
    <w:lvl w:ilvl="0" w:tplc="39141F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A38"/>
    <w:multiLevelType w:val="hybridMultilevel"/>
    <w:tmpl w:val="C1B25134"/>
    <w:lvl w:ilvl="0" w:tplc="E0C22A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396F62"/>
    <w:multiLevelType w:val="hybridMultilevel"/>
    <w:tmpl w:val="B290C5E8"/>
    <w:lvl w:ilvl="0" w:tplc="E0C22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94D16"/>
    <w:multiLevelType w:val="hybridMultilevel"/>
    <w:tmpl w:val="03E8446C"/>
    <w:lvl w:ilvl="0" w:tplc="E0C22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21A82"/>
    <w:multiLevelType w:val="hybridMultilevel"/>
    <w:tmpl w:val="5F38780C"/>
    <w:lvl w:ilvl="0" w:tplc="60DC41B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B6E7F"/>
    <w:multiLevelType w:val="hybridMultilevel"/>
    <w:tmpl w:val="8820981A"/>
    <w:lvl w:ilvl="0" w:tplc="3490FC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7385"/>
    <w:multiLevelType w:val="hybridMultilevel"/>
    <w:tmpl w:val="09BA6AC2"/>
    <w:lvl w:ilvl="0" w:tplc="E0C22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4088D"/>
    <w:multiLevelType w:val="hybridMultilevel"/>
    <w:tmpl w:val="6E4E0F70"/>
    <w:lvl w:ilvl="0" w:tplc="08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2727"/>
    <w:multiLevelType w:val="hybridMultilevel"/>
    <w:tmpl w:val="35ECF776"/>
    <w:lvl w:ilvl="0" w:tplc="60DC41B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60DC41BC">
      <w:start w:val="1"/>
      <w:numFmt w:val="decimal"/>
      <w:lvlText w:val="%2."/>
      <w:lvlJc w:val="left"/>
      <w:pPr>
        <w:ind w:left="1080" w:hanging="360"/>
      </w:pPr>
      <w:rPr>
        <w:rFonts w:hint="default"/>
        <w:i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F038C"/>
    <w:multiLevelType w:val="hybridMultilevel"/>
    <w:tmpl w:val="F0F23D50"/>
    <w:lvl w:ilvl="0" w:tplc="CEEA795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97215"/>
    <w:multiLevelType w:val="hybridMultilevel"/>
    <w:tmpl w:val="A02A14D0"/>
    <w:lvl w:ilvl="0" w:tplc="3490FC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04421"/>
    <w:multiLevelType w:val="hybridMultilevel"/>
    <w:tmpl w:val="CD7A621A"/>
    <w:lvl w:ilvl="0" w:tplc="E0C22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C83"/>
    <w:multiLevelType w:val="hybridMultilevel"/>
    <w:tmpl w:val="278EF4F6"/>
    <w:lvl w:ilvl="0" w:tplc="60DC41B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640E33"/>
    <w:multiLevelType w:val="hybridMultilevel"/>
    <w:tmpl w:val="E774EDCA"/>
    <w:lvl w:ilvl="0" w:tplc="3490FC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50EB4"/>
    <w:multiLevelType w:val="hybridMultilevel"/>
    <w:tmpl w:val="5D84FA62"/>
    <w:lvl w:ilvl="0" w:tplc="E0C22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6057363"/>
    <w:multiLevelType w:val="hybridMultilevel"/>
    <w:tmpl w:val="F31E8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12399"/>
    <w:multiLevelType w:val="hybridMultilevel"/>
    <w:tmpl w:val="BA0E3DAE"/>
    <w:lvl w:ilvl="0" w:tplc="E0C22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9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16"/>
  </w:num>
  <w:num w:numId="15">
    <w:abstractNumId w:val="21"/>
  </w:num>
  <w:num w:numId="16">
    <w:abstractNumId w:val="5"/>
  </w:num>
  <w:num w:numId="17">
    <w:abstractNumId w:val="0"/>
  </w:num>
  <w:num w:numId="18">
    <w:abstractNumId w:val="19"/>
    <w:lvlOverride w:ilvl="0">
      <w:startOverride w:val="1"/>
    </w:lvlOverride>
  </w:num>
  <w:num w:numId="19">
    <w:abstractNumId w:val="22"/>
  </w:num>
  <w:num w:numId="20">
    <w:abstractNumId w:val="14"/>
  </w:num>
  <w:num w:numId="21">
    <w:abstractNumId w:val="13"/>
  </w:num>
  <w:num w:numId="22">
    <w:abstractNumId w:val="3"/>
  </w:num>
  <w:num w:numId="23">
    <w:abstractNumId w:val="25"/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  <w:num w:numId="30">
    <w:abstractNumId w:val="20"/>
  </w:num>
  <w:num w:numId="31">
    <w:abstractNumId w:val="23"/>
  </w:num>
  <w:num w:numId="32">
    <w:abstractNumId w:val="12"/>
  </w:num>
  <w:num w:numId="33">
    <w:abstractNumId w:val="9"/>
  </w:num>
  <w:num w:numId="34">
    <w:abstractNumId w:val="6"/>
  </w:num>
  <w:num w:numId="35">
    <w:abstractNumId w:val="24"/>
  </w:num>
  <w:num w:numId="36">
    <w:abstractNumId w:val="8"/>
  </w:num>
  <w:num w:numId="37">
    <w:abstractNumId w:val="4"/>
  </w:num>
  <w:num w:numId="38">
    <w:abstractNumId w:val="26"/>
  </w:num>
  <w:num w:numId="39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86"/>
    <w:rsid w:val="0000525B"/>
    <w:rsid w:val="0001069D"/>
    <w:rsid w:val="000252D5"/>
    <w:rsid w:val="000258BF"/>
    <w:rsid w:val="000272D3"/>
    <w:rsid w:val="00030BC2"/>
    <w:rsid w:val="00033591"/>
    <w:rsid w:val="0003771B"/>
    <w:rsid w:val="00043819"/>
    <w:rsid w:val="0005076B"/>
    <w:rsid w:val="00051AEC"/>
    <w:rsid w:val="00060330"/>
    <w:rsid w:val="00060517"/>
    <w:rsid w:val="00063E9A"/>
    <w:rsid w:val="00071741"/>
    <w:rsid w:val="00072AD6"/>
    <w:rsid w:val="00081B78"/>
    <w:rsid w:val="000851E1"/>
    <w:rsid w:val="00092338"/>
    <w:rsid w:val="0009536D"/>
    <w:rsid w:val="00097D1F"/>
    <w:rsid w:val="000A7370"/>
    <w:rsid w:val="000B43D2"/>
    <w:rsid w:val="000B457B"/>
    <w:rsid w:val="000B495A"/>
    <w:rsid w:val="000B690F"/>
    <w:rsid w:val="000B7768"/>
    <w:rsid w:val="000C5E58"/>
    <w:rsid w:val="000C60EF"/>
    <w:rsid w:val="000D00DF"/>
    <w:rsid w:val="000D486D"/>
    <w:rsid w:val="000D4C27"/>
    <w:rsid w:val="000D69A2"/>
    <w:rsid w:val="000D7B03"/>
    <w:rsid w:val="000E4963"/>
    <w:rsid w:val="000E6A17"/>
    <w:rsid w:val="000F3716"/>
    <w:rsid w:val="00102A4B"/>
    <w:rsid w:val="00103313"/>
    <w:rsid w:val="00106594"/>
    <w:rsid w:val="001131BD"/>
    <w:rsid w:val="001137DA"/>
    <w:rsid w:val="00117714"/>
    <w:rsid w:val="0012001F"/>
    <w:rsid w:val="00122B62"/>
    <w:rsid w:val="001251E2"/>
    <w:rsid w:val="001265BF"/>
    <w:rsid w:val="00134005"/>
    <w:rsid w:val="00144561"/>
    <w:rsid w:val="00150531"/>
    <w:rsid w:val="001510A8"/>
    <w:rsid w:val="00153DBB"/>
    <w:rsid w:val="00153DE9"/>
    <w:rsid w:val="00153E31"/>
    <w:rsid w:val="00166879"/>
    <w:rsid w:val="00166D1A"/>
    <w:rsid w:val="00171F30"/>
    <w:rsid w:val="0017524A"/>
    <w:rsid w:val="00177308"/>
    <w:rsid w:val="001773B4"/>
    <w:rsid w:val="001774E9"/>
    <w:rsid w:val="00182FC8"/>
    <w:rsid w:val="00187B78"/>
    <w:rsid w:val="00190055"/>
    <w:rsid w:val="001929C2"/>
    <w:rsid w:val="0019662C"/>
    <w:rsid w:val="001A7E4D"/>
    <w:rsid w:val="001B61F3"/>
    <w:rsid w:val="001C0432"/>
    <w:rsid w:val="001C10ED"/>
    <w:rsid w:val="001C4A2B"/>
    <w:rsid w:val="001C5316"/>
    <w:rsid w:val="001D3A89"/>
    <w:rsid w:val="001D7C5E"/>
    <w:rsid w:val="001E0022"/>
    <w:rsid w:val="001E3648"/>
    <w:rsid w:val="001E4940"/>
    <w:rsid w:val="001F5655"/>
    <w:rsid w:val="00202160"/>
    <w:rsid w:val="00203ECB"/>
    <w:rsid w:val="0020405C"/>
    <w:rsid w:val="00204187"/>
    <w:rsid w:val="00214CDC"/>
    <w:rsid w:val="002167FB"/>
    <w:rsid w:val="002235A7"/>
    <w:rsid w:val="00223925"/>
    <w:rsid w:val="00232275"/>
    <w:rsid w:val="002324B8"/>
    <w:rsid w:val="0023769B"/>
    <w:rsid w:val="00237AB3"/>
    <w:rsid w:val="00243B4A"/>
    <w:rsid w:val="00243D9C"/>
    <w:rsid w:val="00246524"/>
    <w:rsid w:val="002479F8"/>
    <w:rsid w:val="00247B21"/>
    <w:rsid w:val="00250C10"/>
    <w:rsid w:val="0025237C"/>
    <w:rsid w:val="0025638D"/>
    <w:rsid w:val="00257146"/>
    <w:rsid w:val="00261148"/>
    <w:rsid w:val="00262A5A"/>
    <w:rsid w:val="0026659B"/>
    <w:rsid w:val="00271DB4"/>
    <w:rsid w:val="002753FE"/>
    <w:rsid w:val="00277123"/>
    <w:rsid w:val="00282341"/>
    <w:rsid w:val="002837B7"/>
    <w:rsid w:val="00283C8E"/>
    <w:rsid w:val="002860CE"/>
    <w:rsid w:val="002911BE"/>
    <w:rsid w:val="002A5389"/>
    <w:rsid w:val="002B12C7"/>
    <w:rsid w:val="002B13A9"/>
    <w:rsid w:val="002B3F74"/>
    <w:rsid w:val="002C1278"/>
    <w:rsid w:val="002C3F0B"/>
    <w:rsid w:val="002C621E"/>
    <w:rsid w:val="002C660A"/>
    <w:rsid w:val="002D3042"/>
    <w:rsid w:val="002E2866"/>
    <w:rsid w:val="002F417A"/>
    <w:rsid w:val="003009BD"/>
    <w:rsid w:val="00310EA3"/>
    <w:rsid w:val="00311428"/>
    <w:rsid w:val="003129A1"/>
    <w:rsid w:val="00334F78"/>
    <w:rsid w:val="003407F0"/>
    <w:rsid w:val="003426E4"/>
    <w:rsid w:val="00347E4A"/>
    <w:rsid w:val="003521E8"/>
    <w:rsid w:val="00355AD8"/>
    <w:rsid w:val="00360687"/>
    <w:rsid w:val="00362C9F"/>
    <w:rsid w:val="00382662"/>
    <w:rsid w:val="00386A61"/>
    <w:rsid w:val="00390FCB"/>
    <w:rsid w:val="003A045E"/>
    <w:rsid w:val="003A23F7"/>
    <w:rsid w:val="003A2436"/>
    <w:rsid w:val="003A7818"/>
    <w:rsid w:val="003B0457"/>
    <w:rsid w:val="003B0FF1"/>
    <w:rsid w:val="003B207A"/>
    <w:rsid w:val="003B28B3"/>
    <w:rsid w:val="003B30E0"/>
    <w:rsid w:val="003B5FD7"/>
    <w:rsid w:val="003B7466"/>
    <w:rsid w:val="003C22AF"/>
    <w:rsid w:val="003C40F8"/>
    <w:rsid w:val="003C797C"/>
    <w:rsid w:val="003D3069"/>
    <w:rsid w:val="003D3595"/>
    <w:rsid w:val="003D4954"/>
    <w:rsid w:val="003F1156"/>
    <w:rsid w:val="003F1CF6"/>
    <w:rsid w:val="003F6401"/>
    <w:rsid w:val="003F75AF"/>
    <w:rsid w:val="00402DAE"/>
    <w:rsid w:val="00406E80"/>
    <w:rsid w:val="00413DE1"/>
    <w:rsid w:val="004148D0"/>
    <w:rsid w:val="0041760F"/>
    <w:rsid w:val="00424B4D"/>
    <w:rsid w:val="00426F13"/>
    <w:rsid w:val="00435364"/>
    <w:rsid w:val="00446ED8"/>
    <w:rsid w:val="00450E48"/>
    <w:rsid w:val="004535A8"/>
    <w:rsid w:val="00453A2F"/>
    <w:rsid w:val="00456B79"/>
    <w:rsid w:val="00457244"/>
    <w:rsid w:val="00463155"/>
    <w:rsid w:val="00463C6B"/>
    <w:rsid w:val="00464839"/>
    <w:rsid w:val="00473ED7"/>
    <w:rsid w:val="00475A81"/>
    <w:rsid w:val="00477F2D"/>
    <w:rsid w:val="00482A33"/>
    <w:rsid w:val="00485226"/>
    <w:rsid w:val="004856AE"/>
    <w:rsid w:val="0048625C"/>
    <w:rsid w:val="00487CE0"/>
    <w:rsid w:val="00492718"/>
    <w:rsid w:val="004A7683"/>
    <w:rsid w:val="004B2D1B"/>
    <w:rsid w:val="004B6723"/>
    <w:rsid w:val="004B6D50"/>
    <w:rsid w:val="004C07C2"/>
    <w:rsid w:val="004C101C"/>
    <w:rsid w:val="004C1896"/>
    <w:rsid w:val="004C1C7E"/>
    <w:rsid w:val="004C3443"/>
    <w:rsid w:val="004C3801"/>
    <w:rsid w:val="004C4902"/>
    <w:rsid w:val="004D25A8"/>
    <w:rsid w:val="004D661F"/>
    <w:rsid w:val="004E1BCC"/>
    <w:rsid w:val="004F54CD"/>
    <w:rsid w:val="00505329"/>
    <w:rsid w:val="00505E04"/>
    <w:rsid w:val="005076F6"/>
    <w:rsid w:val="0051436A"/>
    <w:rsid w:val="00517EDE"/>
    <w:rsid w:val="00520FF4"/>
    <w:rsid w:val="00521B6D"/>
    <w:rsid w:val="00522A9E"/>
    <w:rsid w:val="005246ED"/>
    <w:rsid w:val="00525A31"/>
    <w:rsid w:val="0053394F"/>
    <w:rsid w:val="00544548"/>
    <w:rsid w:val="00553264"/>
    <w:rsid w:val="00555253"/>
    <w:rsid w:val="00561188"/>
    <w:rsid w:val="0056197C"/>
    <w:rsid w:val="00562A7F"/>
    <w:rsid w:val="00565990"/>
    <w:rsid w:val="005714C0"/>
    <w:rsid w:val="005717B7"/>
    <w:rsid w:val="00572A74"/>
    <w:rsid w:val="00573C5B"/>
    <w:rsid w:val="00574A16"/>
    <w:rsid w:val="005807F7"/>
    <w:rsid w:val="005911E1"/>
    <w:rsid w:val="00591B63"/>
    <w:rsid w:val="005A30FC"/>
    <w:rsid w:val="005B237E"/>
    <w:rsid w:val="005B2717"/>
    <w:rsid w:val="005B44E2"/>
    <w:rsid w:val="005B5B37"/>
    <w:rsid w:val="005B5C4C"/>
    <w:rsid w:val="005B7E5D"/>
    <w:rsid w:val="005C0BE9"/>
    <w:rsid w:val="005C106F"/>
    <w:rsid w:val="005C3F05"/>
    <w:rsid w:val="005C56DA"/>
    <w:rsid w:val="005D3721"/>
    <w:rsid w:val="005E22F1"/>
    <w:rsid w:val="005E2C01"/>
    <w:rsid w:val="005E3B3F"/>
    <w:rsid w:val="005E7679"/>
    <w:rsid w:val="005E7E84"/>
    <w:rsid w:val="005F39B1"/>
    <w:rsid w:val="005F48B7"/>
    <w:rsid w:val="005F4EDB"/>
    <w:rsid w:val="005F5DF0"/>
    <w:rsid w:val="005F7B92"/>
    <w:rsid w:val="00606D7B"/>
    <w:rsid w:val="006079E1"/>
    <w:rsid w:val="00614E2E"/>
    <w:rsid w:val="0062176E"/>
    <w:rsid w:val="00622674"/>
    <w:rsid w:val="006303D3"/>
    <w:rsid w:val="00632F2C"/>
    <w:rsid w:val="006338BD"/>
    <w:rsid w:val="00634680"/>
    <w:rsid w:val="006348CC"/>
    <w:rsid w:val="00635177"/>
    <w:rsid w:val="006363ED"/>
    <w:rsid w:val="006365E7"/>
    <w:rsid w:val="00636F95"/>
    <w:rsid w:val="0064370D"/>
    <w:rsid w:val="00646488"/>
    <w:rsid w:val="006518FF"/>
    <w:rsid w:val="006555D8"/>
    <w:rsid w:val="0066029E"/>
    <w:rsid w:val="00664294"/>
    <w:rsid w:val="00671F70"/>
    <w:rsid w:val="00675439"/>
    <w:rsid w:val="00680830"/>
    <w:rsid w:val="0068574E"/>
    <w:rsid w:val="00685C1F"/>
    <w:rsid w:val="0068744D"/>
    <w:rsid w:val="00695BE7"/>
    <w:rsid w:val="006976B1"/>
    <w:rsid w:val="006B5510"/>
    <w:rsid w:val="006D30D8"/>
    <w:rsid w:val="006D36AF"/>
    <w:rsid w:val="006D4F02"/>
    <w:rsid w:val="006E5824"/>
    <w:rsid w:val="006F10CC"/>
    <w:rsid w:val="00704ABE"/>
    <w:rsid w:val="0071379D"/>
    <w:rsid w:val="007245DE"/>
    <w:rsid w:val="00727C73"/>
    <w:rsid w:val="00736E73"/>
    <w:rsid w:val="00752579"/>
    <w:rsid w:val="007565A5"/>
    <w:rsid w:val="00756973"/>
    <w:rsid w:val="007573DE"/>
    <w:rsid w:val="00757532"/>
    <w:rsid w:val="00757EAC"/>
    <w:rsid w:val="00757F2A"/>
    <w:rsid w:val="00760034"/>
    <w:rsid w:val="00765C01"/>
    <w:rsid w:val="00765D4F"/>
    <w:rsid w:val="007673F1"/>
    <w:rsid w:val="00772F4A"/>
    <w:rsid w:val="00773A81"/>
    <w:rsid w:val="007749FE"/>
    <w:rsid w:val="0077591C"/>
    <w:rsid w:val="00793245"/>
    <w:rsid w:val="00794ADC"/>
    <w:rsid w:val="007A27B0"/>
    <w:rsid w:val="007A2AEE"/>
    <w:rsid w:val="007A53BC"/>
    <w:rsid w:val="007A5A4D"/>
    <w:rsid w:val="007A703C"/>
    <w:rsid w:val="007B5BD1"/>
    <w:rsid w:val="007B67BC"/>
    <w:rsid w:val="007C6A58"/>
    <w:rsid w:val="007D1A4B"/>
    <w:rsid w:val="007D2A9A"/>
    <w:rsid w:val="007D4286"/>
    <w:rsid w:val="007D7748"/>
    <w:rsid w:val="007E010A"/>
    <w:rsid w:val="007E68F4"/>
    <w:rsid w:val="007F00DC"/>
    <w:rsid w:val="007F4DBE"/>
    <w:rsid w:val="008023CD"/>
    <w:rsid w:val="0080260F"/>
    <w:rsid w:val="0081050A"/>
    <w:rsid w:val="00810EB8"/>
    <w:rsid w:val="008244B1"/>
    <w:rsid w:val="0083673E"/>
    <w:rsid w:val="008373A1"/>
    <w:rsid w:val="00841430"/>
    <w:rsid w:val="0084176D"/>
    <w:rsid w:val="00842E39"/>
    <w:rsid w:val="00844143"/>
    <w:rsid w:val="008536E2"/>
    <w:rsid w:val="00855F57"/>
    <w:rsid w:val="008605D2"/>
    <w:rsid w:val="008619B3"/>
    <w:rsid w:val="0086359B"/>
    <w:rsid w:val="00894033"/>
    <w:rsid w:val="0089649C"/>
    <w:rsid w:val="008A35C5"/>
    <w:rsid w:val="008A43DB"/>
    <w:rsid w:val="008A6B25"/>
    <w:rsid w:val="008B2A90"/>
    <w:rsid w:val="008B3EFE"/>
    <w:rsid w:val="008B45F8"/>
    <w:rsid w:val="008D26F5"/>
    <w:rsid w:val="008D32BA"/>
    <w:rsid w:val="008E0D4D"/>
    <w:rsid w:val="008E26DA"/>
    <w:rsid w:val="008E3BB6"/>
    <w:rsid w:val="008E55D0"/>
    <w:rsid w:val="008E5E85"/>
    <w:rsid w:val="008F534F"/>
    <w:rsid w:val="008F6A03"/>
    <w:rsid w:val="0091319E"/>
    <w:rsid w:val="00925368"/>
    <w:rsid w:val="0092596C"/>
    <w:rsid w:val="009315EE"/>
    <w:rsid w:val="009334B1"/>
    <w:rsid w:val="00935FDD"/>
    <w:rsid w:val="00942F1B"/>
    <w:rsid w:val="00945F00"/>
    <w:rsid w:val="0094754E"/>
    <w:rsid w:val="00947F82"/>
    <w:rsid w:val="00953325"/>
    <w:rsid w:val="00954A5D"/>
    <w:rsid w:val="00956BF4"/>
    <w:rsid w:val="009571B3"/>
    <w:rsid w:val="009653D7"/>
    <w:rsid w:val="0097772B"/>
    <w:rsid w:val="00981CB6"/>
    <w:rsid w:val="00984889"/>
    <w:rsid w:val="00984B09"/>
    <w:rsid w:val="00986A7A"/>
    <w:rsid w:val="00987ADA"/>
    <w:rsid w:val="00990C3C"/>
    <w:rsid w:val="00992633"/>
    <w:rsid w:val="00995634"/>
    <w:rsid w:val="00996EBD"/>
    <w:rsid w:val="0099716D"/>
    <w:rsid w:val="0099727E"/>
    <w:rsid w:val="009977AE"/>
    <w:rsid w:val="009D06ED"/>
    <w:rsid w:val="009D0F14"/>
    <w:rsid w:val="009D1666"/>
    <w:rsid w:val="009D2C78"/>
    <w:rsid w:val="009D3CD9"/>
    <w:rsid w:val="009D4517"/>
    <w:rsid w:val="009E1682"/>
    <w:rsid w:val="009E2AE8"/>
    <w:rsid w:val="009F1DA2"/>
    <w:rsid w:val="009F25A8"/>
    <w:rsid w:val="009F3F8A"/>
    <w:rsid w:val="009F67F8"/>
    <w:rsid w:val="009F707D"/>
    <w:rsid w:val="00A007CC"/>
    <w:rsid w:val="00A01941"/>
    <w:rsid w:val="00A050F8"/>
    <w:rsid w:val="00A069C6"/>
    <w:rsid w:val="00A14995"/>
    <w:rsid w:val="00A25280"/>
    <w:rsid w:val="00A26D5F"/>
    <w:rsid w:val="00A36635"/>
    <w:rsid w:val="00A418C3"/>
    <w:rsid w:val="00A4766E"/>
    <w:rsid w:val="00A47F36"/>
    <w:rsid w:val="00A51CD0"/>
    <w:rsid w:val="00A51FBF"/>
    <w:rsid w:val="00A647F9"/>
    <w:rsid w:val="00A71707"/>
    <w:rsid w:val="00A720D4"/>
    <w:rsid w:val="00A73C9F"/>
    <w:rsid w:val="00A77A20"/>
    <w:rsid w:val="00A812CC"/>
    <w:rsid w:val="00A90FFC"/>
    <w:rsid w:val="00A92339"/>
    <w:rsid w:val="00A9368B"/>
    <w:rsid w:val="00A95912"/>
    <w:rsid w:val="00A9611B"/>
    <w:rsid w:val="00A967AA"/>
    <w:rsid w:val="00AA1105"/>
    <w:rsid w:val="00AA3D6E"/>
    <w:rsid w:val="00AA5385"/>
    <w:rsid w:val="00AB0571"/>
    <w:rsid w:val="00AB0FBE"/>
    <w:rsid w:val="00AB5C39"/>
    <w:rsid w:val="00AC518D"/>
    <w:rsid w:val="00AC5D56"/>
    <w:rsid w:val="00AD08C1"/>
    <w:rsid w:val="00AD5A86"/>
    <w:rsid w:val="00AD5E39"/>
    <w:rsid w:val="00AF3E0C"/>
    <w:rsid w:val="00AF5156"/>
    <w:rsid w:val="00AF6D14"/>
    <w:rsid w:val="00B00373"/>
    <w:rsid w:val="00B02B25"/>
    <w:rsid w:val="00B048CA"/>
    <w:rsid w:val="00B07954"/>
    <w:rsid w:val="00B10C56"/>
    <w:rsid w:val="00B121D9"/>
    <w:rsid w:val="00B14F54"/>
    <w:rsid w:val="00B150CC"/>
    <w:rsid w:val="00B15F0B"/>
    <w:rsid w:val="00B166BF"/>
    <w:rsid w:val="00B20E52"/>
    <w:rsid w:val="00B21B54"/>
    <w:rsid w:val="00B2604D"/>
    <w:rsid w:val="00B26A38"/>
    <w:rsid w:val="00B300D7"/>
    <w:rsid w:val="00B32173"/>
    <w:rsid w:val="00B33BC8"/>
    <w:rsid w:val="00B4416C"/>
    <w:rsid w:val="00B52862"/>
    <w:rsid w:val="00B52F4C"/>
    <w:rsid w:val="00B56AE3"/>
    <w:rsid w:val="00B60868"/>
    <w:rsid w:val="00B66B36"/>
    <w:rsid w:val="00B67569"/>
    <w:rsid w:val="00B767CF"/>
    <w:rsid w:val="00B9254B"/>
    <w:rsid w:val="00B9293A"/>
    <w:rsid w:val="00B93A76"/>
    <w:rsid w:val="00B94552"/>
    <w:rsid w:val="00BA7127"/>
    <w:rsid w:val="00BA7B1D"/>
    <w:rsid w:val="00BB59B4"/>
    <w:rsid w:val="00BC15BA"/>
    <w:rsid w:val="00BC478E"/>
    <w:rsid w:val="00BC566F"/>
    <w:rsid w:val="00BC6DC8"/>
    <w:rsid w:val="00BE2CA7"/>
    <w:rsid w:val="00BE4EC3"/>
    <w:rsid w:val="00BE6AB7"/>
    <w:rsid w:val="00BE6D62"/>
    <w:rsid w:val="00BF6EB8"/>
    <w:rsid w:val="00C00425"/>
    <w:rsid w:val="00C0115E"/>
    <w:rsid w:val="00C0345C"/>
    <w:rsid w:val="00C055EA"/>
    <w:rsid w:val="00C05AF4"/>
    <w:rsid w:val="00C07804"/>
    <w:rsid w:val="00C10A48"/>
    <w:rsid w:val="00C22D89"/>
    <w:rsid w:val="00C234DC"/>
    <w:rsid w:val="00C25452"/>
    <w:rsid w:val="00C40C5C"/>
    <w:rsid w:val="00C443FC"/>
    <w:rsid w:val="00C458A6"/>
    <w:rsid w:val="00C5206E"/>
    <w:rsid w:val="00C52D9E"/>
    <w:rsid w:val="00C575F3"/>
    <w:rsid w:val="00C61D3B"/>
    <w:rsid w:val="00C66C98"/>
    <w:rsid w:val="00C71D80"/>
    <w:rsid w:val="00C76F8C"/>
    <w:rsid w:val="00C7702D"/>
    <w:rsid w:val="00C83FBD"/>
    <w:rsid w:val="00CA505B"/>
    <w:rsid w:val="00CB766B"/>
    <w:rsid w:val="00CB7BBA"/>
    <w:rsid w:val="00CB7E06"/>
    <w:rsid w:val="00CC2878"/>
    <w:rsid w:val="00CD0CE4"/>
    <w:rsid w:val="00CD102F"/>
    <w:rsid w:val="00CD2E6C"/>
    <w:rsid w:val="00CE169A"/>
    <w:rsid w:val="00CE3CA6"/>
    <w:rsid w:val="00CF4714"/>
    <w:rsid w:val="00CF479C"/>
    <w:rsid w:val="00D050F8"/>
    <w:rsid w:val="00D12B4F"/>
    <w:rsid w:val="00D14E2F"/>
    <w:rsid w:val="00D161B2"/>
    <w:rsid w:val="00D17B99"/>
    <w:rsid w:val="00D20B54"/>
    <w:rsid w:val="00D25864"/>
    <w:rsid w:val="00D26407"/>
    <w:rsid w:val="00D338FE"/>
    <w:rsid w:val="00D33EC4"/>
    <w:rsid w:val="00D34A1B"/>
    <w:rsid w:val="00D353B8"/>
    <w:rsid w:val="00D45CBC"/>
    <w:rsid w:val="00D47C52"/>
    <w:rsid w:val="00D51C3F"/>
    <w:rsid w:val="00D523D2"/>
    <w:rsid w:val="00D5685F"/>
    <w:rsid w:val="00D6293C"/>
    <w:rsid w:val="00D65641"/>
    <w:rsid w:val="00D656A6"/>
    <w:rsid w:val="00D6791D"/>
    <w:rsid w:val="00D70744"/>
    <w:rsid w:val="00D72686"/>
    <w:rsid w:val="00D73135"/>
    <w:rsid w:val="00D74C75"/>
    <w:rsid w:val="00D74D75"/>
    <w:rsid w:val="00D81617"/>
    <w:rsid w:val="00D836FF"/>
    <w:rsid w:val="00D8501E"/>
    <w:rsid w:val="00D85C85"/>
    <w:rsid w:val="00D86EF9"/>
    <w:rsid w:val="00D878F7"/>
    <w:rsid w:val="00D9032A"/>
    <w:rsid w:val="00D932EE"/>
    <w:rsid w:val="00D971C8"/>
    <w:rsid w:val="00DA0E31"/>
    <w:rsid w:val="00DA1381"/>
    <w:rsid w:val="00DA19BE"/>
    <w:rsid w:val="00DA40F5"/>
    <w:rsid w:val="00DA60F0"/>
    <w:rsid w:val="00DB2A81"/>
    <w:rsid w:val="00DB3CAA"/>
    <w:rsid w:val="00DB58C1"/>
    <w:rsid w:val="00DB5D6F"/>
    <w:rsid w:val="00DC1BC9"/>
    <w:rsid w:val="00DC668D"/>
    <w:rsid w:val="00DD29E5"/>
    <w:rsid w:val="00DE03FD"/>
    <w:rsid w:val="00DE3B5E"/>
    <w:rsid w:val="00DF3319"/>
    <w:rsid w:val="00DF3402"/>
    <w:rsid w:val="00DF3616"/>
    <w:rsid w:val="00DF78C2"/>
    <w:rsid w:val="00E01637"/>
    <w:rsid w:val="00E02665"/>
    <w:rsid w:val="00E13125"/>
    <w:rsid w:val="00E179A1"/>
    <w:rsid w:val="00E22559"/>
    <w:rsid w:val="00E37600"/>
    <w:rsid w:val="00E40454"/>
    <w:rsid w:val="00E42F45"/>
    <w:rsid w:val="00E449DE"/>
    <w:rsid w:val="00E50FB5"/>
    <w:rsid w:val="00E52799"/>
    <w:rsid w:val="00E57579"/>
    <w:rsid w:val="00E60F1C"/>
    <w:rsid w:val="00E61B4C"/>
    <w:rsid w:val="00E62B91"/>
    <w:rsid w:val="00E65BF1"/>
    <w:rsid w:val="00E71E53"/>
    <w:rsid w:val="00E7344F"/>
    <w:rsid w:val="00E74524"/>
    <w:rsid w:val="00E8278F"/>
    <w:rsid w:val="00E85055"/>
    <w:rsid w:val="00E85E30"/>
    <w:rsid w:val="00E86DA2"/>
    <w:rsid w:val="00E90E2E"/>
    <w:rsid w:val="00E91D72"/>
    <w:rsid w:val="00E973D3"/>
    <w:rsid w:val="00E97C64"/>
    <w:rsid w:val="00EA3A4E"/>
    <w:rsid w:val="00EA4782"/>
    <w:rsid w:val="00EA60BE"/>
    <w:rsid w:val="00EA70CE"/>
    <w:rsid w:val="00EB49FF"/>
    <w:rsid w:val="00EC09B5"/>
    <w:rsid w:val="00EC39B2"/>
    <w:rsid w:val="00EC3D2F"/>
    <w:rsid w:val="00EC4D78"/>
    <w:rsid w:val="00ED28E4"/>
    <w:rsid w:val="00ED3172"/>
    <w:rsid w:val="00ED6803"/>
    <w:rsid w:val="00EE743C"/>
    <w:rsid w:val="00EF0040"/>
    <w:rsid w:val="00EF146B"/>
    <w:rsid w:val="00EF29DD"/>
    <w:rsid w:val="00EF5F6D"/>
    <w:rsid w:val="00F01E36"/>
    <w:rsid w:val="00F026DE"/>
    <w:rsid w:val="00F04DE8"/>
    <w:rsid w:val="00F07BDE"/>
    <w:rsid w:val="00F07C45"/>
    <w:rsid w:val="00F126BB"/>
    <w:rsid w:val="00F16312"/>
    <w:rsid w:val="00F176EE"/>
    <w:rsid w:val="00F24472"/>
    <w:rsid w:val="00F32BD5"/>
    <w:rsid w:val="00F34D1A"/>
    <w:rsid w:val="00F350AA"/>
    <w:rsid w:val="00F47AA4"/>
    <w:rsid w:val="00F528BD"/>
    <w:rsid w:val="00F534C3"/>
    <w:rsid w:val="00F543CE"/>
    <w:rsid w:val="00F55A4A"/>
    <w:rsid w:val="00F57604"/>
    <w:rsid w:val="00F57FB5"/>
    <w:rsid w:val="00F65725"/>
    <w:rsid w:val="00F65F73"/>
    <w:rsid w:val="00F76066"/>
    <w:rsid w:val="00F848EB"/>
    <w:rsid w:val="00F853AF"/>
    <w:rsid w:val="00F93314"/>
    <w:rsid w:val="00F939C6"/>
    <w:rsid w:val="00FA018B"/>
    <w:rsid w:val="00FA4332"/>
    <w:rsid w:val="00FB4F8A"/>
    <w:rsid w:val="00FB6D15"/>
    <w:rsid w:val="00FC14C5"/>
    <w:rsid w:val="00FD1D45"/>
    <w:rsid w:val="00FD3A10"/>
    <w:rsid w:val="00FD5092"/>
    <w:rsid w:val="00FD65F9"/>
    <w:rsid w:val="00FD6A2C"/>
    <w:rsid w:val="00FE0430"/>
    <w:rsid w:val="00FE60CA"/>
    <w:rsid w:val="00FE6452"/>
    <w:rsid w:val="00FE6ACE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44ED"/>
  <w15:docId w15:val="{794B3192-1D63-4BA0-989C-4EB4715C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5EE"/>
    <w:pPr>
      <w:keepNext/>
      <w:keepLines/>
      <w:pageBreakBefore/>
      <w:spacing w:before="200" w:after="0"/>
      <w:outlineLvl w:val="1"/>
    </w:pPr>
    <w:rPr>
      <w:rFonts w:ascii="Segoe UI" w:eastAsiaTheme="majorEastAsia" w:hAnsi="Segoe UI" w:cstheme="majorBidi"/>
      <w:b/>
      <w:bCs/>
      <w:color w:val="31849B" w:themeColor="accent5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A4B"/>
    <w:pPr>
      <w:keepNext/>
      <w:keepLines/>
      <w:numPr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C"/>
  </w:style>
  <w:style w:type="paragraph" w:styleId="Footer">
    <w:name w:val="footer"/>
    <w:basedOn w:val="Normal"/>
    <w:link w:val="FooterChar"/>
    <w:uiPriority w:val="99"/>
    <w:unhideWhenUsed/>
    <w:rsid w:val="00E6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C"/>
  </w:style>
  <w:style w:type="paragraph" w:styleId="BalloonText">
    <w:name w:val="Balloon Text"/>
    <w:basedOn w:val="Normal"/>
    <w:link w:val="BalloonTextChar"/>
    <w:uiPriority w:val="99"/>
    <w:semiHidden/>
    <w:unhideWhenUsed/>
    <w:rsid w:val="007C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6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5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15EE"/>
    <w:rPr>
      <w:rFonts w:ascii="Segoe UI" w:eastAsiaTheme="majorEastAsia" w:hAnsi="Segoe UI" w:cstheme="majorBidi"/>
      <w:b/>
      <w:bCs/>
      <w:color w:val="31849B" w:themeColor="accent5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A4B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8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74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857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8574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857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69A2"/>
    <w:pPr>
      <w:spacing w:after="210" w:line="300" w:lineRule="atLeast"/>
    </w:pPr>
    <w:rPr>
      <w:rFonts w:ascii="Arial" w:hAnsi="Arial" w:cs="Arial"/>
      <w:color w:val="252525"/>
      <w:sz w:val="21"/>
      <w:szCs w:val="21"/>
      <w:lang w:val="nb-NO" w:eastAsia="nb-NO"/>
    </w:rPr>
  </w:style>
  <w:style w:type="paragraph" w:styleId="ListParagraph">
    <w:name w:val="List Paragraph"/>
    <w:basedOn w:val="Normal"/>
    <w:uiPriority w:val="34"/>
    <w:qFormat/>
    <w:rsid w:val="00426F13"/>
    <w:pPr>
      <w:ind w:left="720"/>
      <w:contextualSpacing/>
    </w:pPr>
  </w:style>
  <w:style w:type="paragraph" w:customStyle="1" w:styleId="Default">
    <w:name w:val="Default"/>
    <w:rsid w:val="00060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F534C3"/>
    <w:rPr>
      <w:color w:val="800080" w:themeColor="followedHyperlink"/>
      <w:u w:val="single"/>
    </w:rPr>
  </w:style>
  <w:style w:type="paragraph" w:customStyle="1" w:styleId="GBTitle">
    <w:name w:val="GB Title"/>
    <w:basedOn w:val="Normal"/>
    <w:qFormat/>
    <w:rsid w:val="00572A74"/>
    <w:pPr>
      <w:spacing w:after="160" w:line="259" w:lineRule="auto"/>
      <w:jc w:val="center"/>
    </w:pPr>
    <w:rPr>
      <w:rFonts w:ascii="Segoe UI" w:eastAsiaTheme="minorEastAsia" w:hAnsi="Segoe UI" w:cs="Segoe UI"/>
      <w:b/>
      <w:bCs/>
      <w:color w:val="008080"/>
      <w:sz w:val="36"/>
      <w:szCs w:val="36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41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1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187"/>
    <w:rPr>
      <w:vertAlign w:val="superscript"/>
    </w:rPr>
  </w:style>
  <w:style w:type="character" w:customStyle="1" w:styleId="Uthevet">
    <w:name w:val="Uthevet"/>
    <w:basedOn w:val="DefaultParagraphFont"/>
    <w:uiPriority w:val="1"/>
    <w:rsid w:val="00842E39"/>
    <w:rPr>
      <w:rFonts w:ascii="Calibri" w:hAnsi="Calibri" w:cs="Calibri" w:hint="default"/>
      <w:b/>
      <w:bCs/>
      <w:color w:val="auto"/>
    </w:rPr>
  </w:style>
  <w:style w:type="character" w:customStyle="1" w:styleId="equivalent">
    <w:name w:val="equivalent"/>
    <w:basedOn w:val="DefaultParagraphFont"/>
    <w:rsid w:val="0084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agencystandingcommittee.org/grand-bargain-hosted-iasc/documents/grand-bargain-shared-commitment-better-serve-people-need" TargetMode="External"/><Relationship Id="rId2" Type="http://schemas.openxmlformats.org/officeDocument/2006/relationships/hyperlink" Target="https://interagencystandingcommittee.org/grand-bargain-hosted-iasc/documents/localization-data-collection-form" TargetMode="External"/><Relationship Id="rId1" Type="http://schemas.openxmlformats.org/officeDocument/2006/relationships/hyperlink" Target="https://interagencystandingcommittee.org/grand-bargain-hosted-iasc/documents/categories-tracking-funding-flows" TargetMode="External"/><Relationship Id="rId4" Type="http://schemas.openxmlformats.org/officeDocument/2006/relationships/hyperlink" Target="https://interagencystandingcommittee.org/grand-bargain-hosted-iasc/documents/grand-bargain-shared-commitment-better-serve-people-n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1FB244DFCF932C408489C5B574227AF4001E8A7E7BCEC1BD4099DA4C9CEDF4F90A" ma:contentTypeVersion="0" ma:contentTypeDescription="" ma:contentTypeScope="" ma:versionID="7d515937e6ef93378ffb7b5fa2eb3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3FDE-B39A-4012-9546-79A739F49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5C461-C367-4794-94F0-959E2C965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F1E50-C26E-4980-A55D-0C34A633C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E9F0C-E618-4A92-B900-B5A3C8D7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8439</Words>
  <Characters>44731</Characters>
  <Application>Microsoft Office Word</Application>
  <DocSecurity>0</DocSecurity>
  <Lines>372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CLAUSS Daniel (ECHO)</dc:creator>
  <cp:lastModifiedBy>Otterøy, Reidun Bugge</cp:lastModifiedBy>
  <cp:revision>3</cp:revision>
  <cp:lastPrinted>2018-03-16T13:29:00Z</cp:lastPrinted>
  <dcterms:created xsi:type="dcterms:W3CDTF">2018-03-20T20:13:00Z</dcterms:created>
  <dcterms:modified xsi:type="dcterms:W3CDTF">2018-03-20T20:19:00Z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0x0101001FB244DFCF932C408489C5B574227AF4001E8A7E7BCEC1BD4099DA4C9CEDF4F90A</vt:lpwstr>
  </property>
</Properties>
</file>